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171" w:rsidRPr="005A6171" w:rsidRDefault="005A6171" w:rsidP="00E75078">
      <w:pPr>
        <w:jc w:val="center"/>
        <w:rPr>
          <w:rFonts w:ascii="Times New Roman" w:hAnsi="Times New Roman" w:cs="Times New Roman"/>
          <w:b/>
          <w:color w:val="000000" w:themeColor="text1"/>
          <w:sz w:val="24"/>
          <w:szCs w:val="24"/>
        </w:rPr>
      </w:pPr>
      <w:r w:rsidRPr="005A6171">
        <w:rPr>
          <w:rFonts w:ascii="Times New Roman" w:hAnsi="Times New Roman" w:cs="Times New Roman"/>
          <w:b/>
          <w:color w:val="000000" w:themeColor="text1"/>
          <w:sz w:val="24"/>
          <w:szCs w:val="24"/>
        </w:rPr>
        <w:t>Contents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6834"/>
        <w:gridCol w:w="1335"/>
      </w:tblGrid>
      <w:tr w:rsidR="005A6171" w:rsidRPr="005A6171" w:rsidTr="00D4132E">
        <w:trPr>
          <w:jc w:val="center"/>
        </w:trPr>
        <w:tc>
          <w:tcPr>
            <w:tcW w:w="581" w:type="pct"/>
          </w:tcPr>
          <w:p w:rsidR="005A6171" w:rsidRPr="005A6171" w:rsidRDefault="005A6171" w:rsidP="004944A2">
            <w:pPr>
              <w:spacing w:after="0" w:line="480" w:lineRule="auto"/>
              <w:jc w:val="center"/>
              <w:rPr>
                <w:rFonts w:ascii="Times New Roman" w:hAnsi="Times New Roman" w:cs="Times New Roman"/>
                <w:b/>
                <w:color w:val="000000" w:themeColor="text1"/>
                <w:sz w:val="24"/>
                <w:szCs w:val="24"/>
              </w:rPr>
            </w:pPr>
            <w:r w:rsidRPr="005A6171">
              <w:rPr>
                <w:rFonts w:ascii="Times New Roman" w:hAnsi="Times New Roman" w:cs="Times New Roman"/>
                <w:b/>
                <w:color w:val="000000" w:themeColor="text1"/>
                <w:sz w:val="24"/>
                <w:szCs w:val="24"/>
              </w:rPr>
              <w:t>Sl. No.</w:t>
            </w:r>
          </w:p>
        </w:tc>
        <w:tc>
          <w:tcPr>
            <w:tcW w:w="3697" w:type="pct"/>
          </w:tcPr>
          <w:p w:rsidR="005A6171" w:rsidRPr="005A6171" w:rsidRDefault="005A6171" w:rsidP="004944A2">
            <w:pPr>
              <w:spacing w:after="0" w:line="480" w:lineRule="auto"/>
              <w:jc w:val="center"/>
              <w:rPr>
                <w:rFonts w:ascii="Times New Roman" w:hAnsi="Times New Roman" w:cs="Times New Roman"/>
                <w:b/>
                <w:color w:val="000000" w:themeColor="text1"/>
                <w:sz w:val="24"/>
                <w:szCs w:val="24"/>
              </w:rPr>
            </w:pPr>
            <w:r w:rsidRPr="005A6171">
              <w:rPr>
                <w:rFonts w:ascii="Times New Roman" w:hAnsi="Times New Roman" w:cs="Times New Roman"/>
                <w:b/>
                <w:color w:val="000000" w:themeColor="text1"/>
                <w:sz w:val="24"/>
                <w:szCs w:val="24"/>
              </w:rPr>
              <w:t>Particulars</w:t>
            </w:r>
          </w:p>
        </w:tc>
        <w:tc>
          <w:tcPr>
            <w:tcW w:w="723" w:type="pct"/>
          </w:tcPr>
          <w:p w:rsidR="005A6171" w:rsidRPr="005A6171" w:rsidRDefault="005A6171" w:rsidP="004944A2">
            <w:pPr>
              <w:spacing w:after="0" w:line="480" w:lineRule="auto"/>
              <w:jc w:val="center"/>
              <w:rPr>
                <w:rFonts w:ascii="Times New Roman" w:hAnsi="Times New Roman" w:cs="Times New Roman"/>
                <w:b/>
                <w:color w:val="000000" w:themeColor="text1"/>
                <w:sz w:val="24"/>
                <w:szCs w:val="24"/>
              </w:rPr>
            </w:pPr>
            <w:r w:rsidRPr="005A6171">
              <w:rPr>
                <w:rFonts w:ascii="Times New Roman" w:hAnsi="Times New Roman" w:cs="Times New Roman"/>
                <w:b/>
                <w:color w:val="000000" w:themeColor="text1"/>
                <w:sz w:val="24"/>
                <w:szCs w:val="24"/>
              </w:rPr>
              <w:t>Page No.</w:t>
            </w:r>
          </w:p>
        </w:tc>
      </w:tr>
      <w:tr w:rsidR="005A6171" w:rsidRPr="005A6171" w:rsidTr="00D4132E">
        <w:trPr>
          <w:trHeight w:val="458"/>
          <w:jc w:val="center"/>
        </w:trPr>
        <w:tc>
          <w:tcPr>
            <w:tcW w:w="581" w:type="pct"/>
          </w:tcPr>
          <w:p w:rsidR="005A6171" w:rsidRPr="005A6171" w:rsidRDefault="005A6171" w:rsidP="00D4132E">
            <w:pPr>
              <w:spacing w:after="0" w:line="480" w:lineRule="auto"/>
              <w:jc w:val="center"/>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1</w:t>
            </w:r>
          </w:p>
        </w:tc>
        <w:tc>
          <w:tcPr>
            <w:tcW w:w="3697" w:type="pct"/>
          </w:tcPr>
          <w:p w:rsidR="005A6171" w:rsidRPr="005A6171" w:rsidRDefault="005A6171" w:rsidP="004944A2">
            <w:pPr>
              <w:spacing w:after="0" w:line="480" w:lineRule="auto"/>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Introduction</w:t>
            </w:r>
          </w:p>
        </w:tc>
        <w:tc>
          <w:tcPr>
            <w:tcW w:w="723" w:type="pct"/>
          </w:tcPr>
          <w:p w:rsidR="005A6171" w:rsidRPr="005A6171" w:rsidRDefault="004944A2" w:rsidP="004944A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r w:rsidR="005A6171" w:rsidRPr="005A6171" w:rsidTr="00D4132E">
        <w:trPr>
          <w:jc w:val="center"/>
        </w:trPr>
        <w:tc>
          <w:tcPr>
            <w:tcW w:w="581" w:type="pct"/>
          </w:tcPr>
          <w:p w:rsidR="005A6171" w:rsidRPr="005A6171" w:rsidRDefault="005A6171" w:rsidP="00D4132E">
            <w:pPr>
              <w:spacing w:after="0" w:line="480" w:lineRule="auto"/>
              <w:jc w:val="center"/>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2</w:t>
            </w:r>
          </w:p>
        </w:tc>
        <w:tc>
          <w:tcPr>
            <w:tcW w:w="3697" w:type="pct"/>
          </w:tcPr>
          <w:p w:rsidR="005A6171" w:rsidRPr="005A6171" w:rsidRDefault="005A6171" w:rsidP="004944A2">
            <w:pPr>
              <w:autoSpaceDE w:val="0"/>
              <w:autoSpaceDN w:val="0"/>
              <w:adjustRightInd w:val="0"/>
              <w:spacing w:after="0" w:line="48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Historical development</w:t>
            </w:r>
          </w:p>
        </w:tc>
        <w:tc>
          <w:tcPr>
            <w:tcW w:w="723" w:type="pct"/>
          </w:tcPr>
          <w:p w:rsidR="005A6171" w:rsidRPr="005A6171" w:rsidRDefault="004944A2" w:rsidP="004944A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5A6171" w:rsidRPr="005A6171" w:rsidTr="00D4132E">
        <w:trPr>
          <w:jc w:val="center"/>
        </w:trPr>
        <w:tc>
          <w:tcPr>
            <w:tcW w:w="581" w:type="pct"/>
          </w:tcPr>
          <w:p w:rsidR="005A6171" w:rsidRPr="005A6171" w:rsidRDefault="004944A2" w:rsidP="00D4132E">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3697" w:type="pct"/>
          </w:tcPr>
          <w:p w:rsidR="005A6171" w:rsidRPr="005A6171" w:rsidRDefault="005A6171" w:rsidP="004944A2">
            <w:pPr>
              <w:autoSpaceDE w:val="0"/>
              <w:autoSpaceDN w:val="0"/>
              <w:adjustRightInd w:val="0"/>
              <w:spacing w:after="0" w:line="480" w:lineRule="auto"/>
              <w:ind w:left="10"/>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Essential features</w:t>
            </w:r>
          </w:p>
        </w:tc>
        <w:tc>
          <w:tcPr>
            <w:tcW w:w="723" w:type="pct"/>
          </w:tcPr>
          <w:p w:rsidR="005A6171" w:rsidRPr="005A6171" w:rsidRDefault="004944A2" w:rsidP="004944A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r>
      <w:tr w:rsidR="005A6171" w:rsidRPr="005A6171" w:rsidTr="00D4132E">
        <w:trPr>
          <w:jc w:val="center"/>
        </w:trPr>
        <w:tc>
          <w:tcPr>
            <w:tcW w:w="581" w:type="pct"/>
          </w:tcPr>
          <w:p w:rsidR="005A6171" w:rsidRPr="005A6171" w:rsidRDefault="004944A2" w:rsidP="00D4132E">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3697" w:type="pct"/>
          </w:tcPr>
          <w:p w:rsidR="005A6171" w:rsidRPr="005A6171" w:rsidRDefault="005A6171" w:rsidP="004944A2">
            <w:pPr>
              <w:spacing w:after="0" w:line="480" w:lineRule="auto"/>
              <w:ind w:left="11" w:hanging="11"/>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Assumptions/basic principles</w:t>
            </w:r>
          </w:p>
        </w:tc>
        <w:tc>
          <w:tcPr>
            <w:tcW w:w="723" w:type="pct"/>
          </w:tcPr>
          <w:p w:rsidR="005A6171" w:rsidRPr="005A6171" w:rsidRDefault="004944A2" w:rsidP="004944A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r>
      <w:tr w:rsidR="005A6171" w:rsidRPr="005A6171" w:rsidTr="00D4132E">
        <w:trPr>
          <w:jc w:val="center"/>
        </w:trPr>
        <w:tc>
          <w:tcPr>
            <w:tcW w:w="581" w:type="pct"/>
          </w:tcPr>
          <w:p w:rsidR="005A6171" w:rsidRPr="005A6171" w:rsidRDefault="004944A2" w:rsidP="00D4132E">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3697" w:type="pct"/>
          </w:tcPr>
          <w:p w:rsidR="005A6171" w:rsidRPr="005A6171" w:rsidRDefault="005A6171" w:rsidP="004944A2">
            <w:pPr>
              <w:spacing w:after="0" w:line="360" w:lineRule="auto"/>
              <w:ind w:left="10"/>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Types of projective techniques</w:t>
            </w:r>
          </w:p>
        </w:tc>
        <w:tc>
          <w:tcPr>
            <w:tcW w:w="723" w:type="pct"/>
          </w:tcPr>
          <w:p w:rsidR="005A6171" w:rsidRPr="005A6171" w:rsidRDefault="004944A2" w:rsidP="004944A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5-18</w:t>
            </w:r>
          </w:p>
        </w:tc>
      </w:tr>
      <w:tr w:rsidR="005A6171" w:rsidRPr="005A6171" w:rsidTr="00D4132E">
        <w:trPr>
          <w:jc w:val="center"/>
        </w:trPr>
        <w:tc>
          <w:tcPr>
            <w:tcW w:w="581" w:type="pct"/>
          </w:tcPr>
          <w:p w:rsidR="005A6171" w:rsidRPr="005A6171" w:rsidRDefault="004944A2" w:rsidP="00D4132E">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3697" w:type="pct"/>
          </w:tcPr>
          <w:p w:rsidR="005A6171" w:rsidRPr="005A6171" w:rsidRDefault="005A6171" w:rsidP="004944A2">
            <w:pPr>
              <w:spacing w:after="0" w:line="480" w:lineRule="auto"/>
              <w:ind w:left="10"/>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Advantages and Disadvantages</w:t>
            </w:r>
          </w:p>
        </w:tc>
        <w:tc>
          <w:tcPr>
            <w:tcW w:w="723" w:type="pct"/>
          </w:tcPr>
          <w:p w:rsidR="005A6171" w:rsidRPr="005A6171" w:rsidRDefault="004944A2" w:rsidP="004944A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r>
      <w:tr w:rsidR="005A6171" w:rsidRPr="005A6171" w:rsidTr="00D4132E">
        <w:trPr>
          <w:jc w:val="center"/>
        </w:trPr>
        <w:tc>
          <w:tcPr>
            <w:tcW w:w="581" w:type="pct"/>
          </w:tcPr>
          <w:p w:rsidR="005A6171" w:rsidRPr="005A6171" w:rsidRDefault="004944A2" w:rsidP="00D4132E">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3697" w:type="pct"/>
          </w:tcPr>
          <w:p w:rsidR="005A6171" w:rsidRPr="005A6171" w:rsidRDefault="005A6171" w:rsidP="004944A2">
            <w:pPr>
              <w:spacing w:after="0" w:line="480" w:lineRule="auto"/>
              <w:rPr>
                <w:rFonts w:ascii="Times New Roman" w:hAnsi="Times New Roman" w:cs="Times New Roman"/>
                <w:color w:val="000000" w:themeColor="text1"/>
                <w:sz w:val="24"/>
                <w:szCs w:val="24"/>
              </w:rPr>
            </w:pPr>
            <w:r w:rsidRPr="005A6171">
              <w:rPr>
                <w:rFonts w:ascii="Times New Roman" w:hAnsi="Times New Roman" w:cs="Times New Roman"/>
                <w:bCs/>
                <w:color w:val="000000" w:themeColor="text1"/>
                <w:sz w:val="24"/>
                <w:szCs w:val="24"/>
              </w:rPr>
              <w:t>Research studies</w:t>
            </w:r>
          </w:p>
        </w:tc>
        <w:tc>
          <w:tcPr>
            <w:tcW w:w="723" w:type="pct"/>
          </w:tcPr>
          <w:p w:rsidR="005A6171" w:rsidRPr="005A6171" w:rsidRDefault="004944A2" w:rsidP="004944A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19-23</w:t>
            </w:r>
          </w:p>
        </w:tc>
      </w:tr>
      <w:tr w:rsidR="005A6171" w:rsidRPr="005A6171" w:rsidTr="00D4132E">
        <w:trPr>
          <w:jc w:val="center"/>
        </w:trPr>
        <w:tc>
          <w:tcPr>
            <w:tcW w:w="581" w:type="pct"/>
          </w:tcPr>
          <w:p w:rsidR="005A6171" w:rsidRPr="005A6171" w:rsidRDefault="004944A2" w:rsidP="00D4132E">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3697" w:type="pct"/>
          </w:tcPr>
          <w:p w:rsidR="005A6171" w:rsidRPr="005A6171" w:rsidRDefault="005A6171" w:rsidP="004944A2">
            <w:pPr>
              <w:spacing w:after="0" w:line="480" w:lineRule="auto"/>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Conclusion</w:t>
            </w:r>
          </w:p>
        </w:tc>
        <w:tc>
          <w:tcPr>
            <w:tcW w:w="723" w:type="pct"/>
          </w:tcPr>
          <w:p w:rsidR="005A6171" w:rsidRPr="005A6171" w:rsidRDefault="004944A2" w:rsidP="004944A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p>
        </w:tc>
      </w:tr>
      <w:tr w:rsidR="005A6171" w:rsidRPr="005A6171" w:rsidTr="00D4132E">
        <w:trPr>
          <w:trHeight w:val="79"/>
          <w:jc w:val="center"/>
        </w:trPr>
        <w:tc>
          <w:tcPr>
            <w:tcW w:w="581" w:type="pct"/>
          </w:tcPr>
          <w:p w:rsidR="005A6171" w:rsidRPr="005A6171" w:rsidRDefault="004944A2" w:rsidP="00D4132E">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3697" w:type="pct"/>
          </w:tcPr>
          <w:p w:rsidR="005A6171" w:rsidRPr="005A6171" w:rsidRDefault="005A6171" w:rsidP="004944A2">
            <w:pPr>
              <w:spacing w:after="0" w:line="480" w:lineRule="auto"/>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References</w:t>
            </w:r>
          </w:p>
        </w:tc>
        <w:tc>
          <w:tcPr>
            <w:tcW w:w="723" w:type="pct"/>
          </w:tcPr>
          <w:p w:rsidR="005A6171" w:rsidRPr="005A6171" w:rsidRDefault="004944A2" w:rsidP="004944A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r>
      <w:tr w:rsidR="004944A2" w:rsidRPr="005A6171" w:rsidTr="00D4132E">
        <w:trPr>
          <w:trHeight w:val="375"/>
          <w:jc w:val="center"/>
        </w:trPr>
        <w:tc>
          <w:tcPr>
            <w:tcW w:w="581" w:type="pct"/>
          </w:tcPr>
          <w:p w:rsidR="004944A2" w:rsidRDefault="00D4132E" w:rsidP="00D4132E">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3697" w:type="pct"/>
          </w:tcPr>
          <w:p w:rsidR="004944A2" w:rsidRPr="004944A2" w:rsidRDefault="004944A2" w:rsidP="004944A2">
            <w:pPr>
              <w:tabs>
                <w:tab w:val="left" w:pos="810"/>
              </w:tabs>
              <w:spacing w:before="240" w:after="0" w:line="360" w:lineRule="auto"/>
              <w:rPr>
                <w:rFonts w:ascii="Times New Roman" w:hAnsi="Times New Roman" w:cs="Times New Roman"/>
                <w:sz w:val="24"/>
                <w:szCs w:val="24"/>
              </w:rPr>
            </w:pPr>
            <w:r w:rsidRPr="004944A2">
              <w:rPr>
                <w:rFonts w:ascii="Times New Roman" w:hAnsi="Times New Roman" w:cs="Times New Roman"/>
                <w:sz w:val="24"/>
                <w:szCs w:val="24"/>
              </w:rPr>
              <w:t>Questions raised during discussion</w:t>
            </w:r>
          </w:p>
        </w:tc>
        <w:tc>
          <w:tcPr>
            <w:tcW w:w="723" w:type="pct"/>
          </w:tcPr>
          <w:p w:rsidR="004944A2" w:rsidRDefault="004944A2" w:rsidP="004944A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r>
      <w:tr w:rsidR="005A6171" w:rsidRPr="005A6171" w:rsidTr="00D4132E">
        <w:trPr>
          <w:trHeight w:val="79"/>
          <w:jc w:val="center"/>
        </w:trPr>
        <w:tc>
          <w:tcPr>
            <w:tcW w:w="581" w:type="pct"/>
          </w:tcPr>
          <w:p w:rsidR="005A6171" w:rsidRPr="005A6171" w:rsidRDefault="00D4132E" w:rsidP="00D4132E">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3697" w:type="pct"/>
          </w:tcPr>
          <w:p w:rsidR="005A6171" w:rsidRPr="005A6171" w:rsidRDefault="005A6171" w:rsidP="004944A2">
            <w:pPr>
              <w:spacing w:after="0" w:line="480" w:lineRule="auto"/>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Synopsis</w:t>
            </w:r>
          </w:p>
        </w:tc>
        <w:tc>
          <w:tcPr>
            <w:tcW w:w="723" w:type="pct"/>
          </w:tcPr>
          <w:p w:rsidR="005A6171" w:rsidRPr="005A6171" w:rsidRDefault="00350157" w:rsidP="004944A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26-27</w:t>
            </w:r>
          </w:p>
        </w:tc>
      </w:tr>
    </w:tbl>
    <w:p w:rsidR="005A6171" w:rsidRPr="005A6171" w:rsidRDefault="005A6171" w:rsidP="005A6171">
      <w:pPr>
        <w:spacing w:after="0" w:line="480" w:lineRule="auto"/>
        <w:rPr>
          <w:rFonts w:ascii="Times New Roman" w:hAnsi="Times New Roman" w:cs="Times New Roman"/>
          <w:b/>
          <w:color w:val="000000" w:themeColor="text1"/>
          <w:sz w:val="24"/>
          <w:szCs w:val="24"/>
        </w:rPr>
      </w:pPr>
    </w:p>
    <w:p w:rsidR="005A6171" w:rsidRPr="005A6171" w:rsidRDefault="005A6171" w:rsidP="005A6171">
      <w:pPr>
        <w:spacing w:after="0" w:line="480" w:lineRule="auto"/>
        <w:rPr>
          <w:rFonts w:ascii="Times New Roman" w:hAnsi="Times New Roman" w:cs="Times New Roman"/>
          <w:b/>
          <w:color w:val="000000" w:themeColor="text1"/>
          <w:sz w:val="24"/>
          <w:szCs w:val="24"/>
        </w:rPr>
      </w:pPr>
    </w:p>
    <w:p w:rsidR="005A6171" w:rsidRPr="005A6171" w:rsidRDefault="005A6171" w:rsidP="005A6171">
      <w:pPr>
        <w:rPr>
          <w:rFonts w:ascii="Times New Roman" w:eastAsia="Times New Roman" w:hAnsi="Times New Roman" w:cs="Times New Roman"/>
          <w:b/>
          <w:color w:val="000000" w:themeColor="text1"/>
          <w:sz w:val="24"/>
          <w:szCs w:val="24"/>
          <w:u w:val="single"/>
        </w:rPr>
      </w:pPr>
    </w:p>
    <w:p w:rsidR="005A6171" w:rsidRPr="005A6171" w:rsidRDefault="005A6171" w:rsidP="005A6171">
      <w:pPr>
        <w:rPr>
          <w:rFonts w:ascii="Times New Roman" w:hAnsi="Times New Roman" w:cs="Times New Roman"/>
          <w:b/>
          <w:color w:val="000000" w:themeColor="text1"/>
          <w:sz w:val="24"/>
          <w:szCs w:val="24"/>
          <w:u w:val="single"/>
        </w:rPr>
      </w:pPr>
      <w:r w:rsidRPr="005A6171">
        <w:rPr>
          <w:rFonts w:ascii="Times New Roman" w:hAnsi="Times New Roman" w:cs="Times New Roman"/>
          <w:b/>
          <w:color w:val="000000" w:themeColor="text1"/>
          <w:sz w:val="24"/>
          <w:szCs w:val="24"/>
          <w:u w:val="single"/>
        </w:rPr>
        <w:br w:type="page"/>
      </w:r>
      <w:r w:rsidRPr="005A6171">
        <w:rPr>
          <w:rFonts w:ascii="Times New Roman" w:hAnsi="Times New Roman" w:cs="Times New Roman"/>
          <w:b/>
          <w:color w:val="000000" w:themeColor="text1"/>
          <w:sz w:val="24"/>
          <w:szCs w:val="24"/>
          <w:u w:val="single"/>
        </w:rPr>
        <w:lastRenderedPageBreak/>
        <w:t>Introduction</w:t>
      </w:r>
    </w:p>
    <w:p w:rsidR="005A6171" w:rsidRPr="005A6171" w:rsidRDefault="005A6171" w:rsidP="005A6171">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ab/>
        <w:t xml:space="preserve">Projective techniques are often used in social science research to help uncover findings in areas where those researched are thought to be reluctant or unable to expose their thoughts and feelings via more straight forward questioning techniques. These techniques are based on the phenomenon of projection. It should possible to study people values, motions, emotions and needs by somehow getting them to project these internal states on to external objects. In these techniques relatively indefinite and unstructured stimuli are provided to the subject and he/she is asked to structured them in any way they likes, in doing so they unconsciously projects their own.  </w:t>
      </w:r>
    </w:p>
    <w:p w:rsidR="005A6171" w:rsidRPr="005A6171" w:rsidRDefault="005A6171" w:rsidP="005A6171">
      <w:pPr>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ab/>
        <w:t xml:space="preserve">The Oxford University press dictionary of psychology (Colman 2001): Defined projective techniques as “any of a variety of personality tests in which the respondent gives free responses to a series of stimuli such as inkblots, pictures or incomplete sentences. Such tests are based loosely on the psychoanalytic concept of projection, the assumption being that respondents project unconscious aspects of their personalities on to the test items and reveal them in their responses". </w:t>
      </w:r>
    </w:p>
    <w:p w:rsidR="005A6171" w:rsidRPr="005A6171" w:rsidRDefault="005A6171" w:rsidP="005A6171">
      <w:pPr>
        <w:spacing w:before="240" w:after="240" w:line="360" w:lineRule="auto"/>
        <w:jc w:val="both"/>
        <w:rPr>
          <w:rFonts w:ascii="Times New Roman" w:eastAsia="Times New Roman" w:hAnsi="Times New Roman" w:cs="Times New Roman"/>
          <w:sz w:val="24"/>
          <w:szCs w:val="24"/>
          <w:lang w:eastAsia="en-IN"/>
        </w:rPr>
      </w:pPr>
      <w:r w:rsidRPr="005A6171">
        <w:rPr>
          <w:rFonts w:ascii="Times New Roman" w:eastAsia="Times New Roman" w:hAnsi="Times New Roman" w:cs="Times New Roman"/>
          <w:sz w:val="24"/>
          <w:szCs w:val="24"/>
          <w:lang w:eastAsia="en-IN"/>
        </w:rPr>
        <w:t>Projective techniques and their application represent a point of significant intersection for psychoanalytic theory, clinical psychology, social psychology, and cultural anthropology. These instruments include a wide array of materials, instructions, and interpretative rules, but in spite of this diversity, there are certain common qualities that distinguish them from other personality measures, such as inventories, ratings, or situational tests.</w:t>
      </w:r>
    </w:p>
    <w:p w:rsidR="00E75078" w:rsidRDefault="005A6171" w:rsidP="00E75078">
      <w:pPr>
        <w:spacing w:before="240" w:after="240" w:line="360" w:lineRule="auto"/>
        <w:jc w:val="both"/>
        <w:rPr>
          <w:rFonts w:ascii="Times New Roman" w:eastAsia="Times New Roman" w:hAnsi="Times New Roman" w:cs="Times New Roman"/>
          <w:sz w:val="24"/>
          <w:szCs w:val="24"/>
          <w:lang w:eastAsia="en-IN"/>
        </w:rPr>
      </w:pPr>
      <w:r w:rsidRPr="005A6171">
        <w:rPr>
          <w:rFonts w:ascii="Times New Roman" w:eastAsia="Times New Roman" w:hAnsi="Times New Roman" w:cs="Times New Roman"/>
          <w:sz w:val="24"/>
          <w:szCs w:val="24"/>
          <w:lang w:eastAsia="en-IN"/>
        </w:rPr>
        <w:t>The most distinctive feature of a technique concerns the presentation to the subject of a task that is relatively unstructured. This lack of structure involves ambiguous or vaguely defined stimuli and a relatively unrestricted set of response alternatives by means of which the subject may assign meaning to the stimulus material. It is generally assumed that in the process of choosing between the many alternatives for structuring or interpreting the ambiguous stimulus material, the subject reveals significant and fundamental aspects of himself. Ordinarily such devices are considered to be particularly responsive to latent or unconscious components of the person, and consistently there is a minimum of subject awareness concerning the purpose of the test. The response data are typically profuse and often involve fantasy or imaginary creations. The instruments are highly multidimensional; that is, they are intended to provide information concerning a large number of personality dimensions.</w:t>
      </w:r>
    </w:p>
    <w:p w:rsidR="005A6171" w:rsidRPr="00E75078" w:rsidRDefault="005A6171" w:rsidP="00E75078">
      <w:pPr>
        <w:spacing w:before="240" w:after="240" w:line="360" w:lineRule="auto"/>
        <w:jc w:val="both"/>
        <w:rPr>
          <w:rFonts w:ascii="Times New Roman" w:eastAsia="Times New Roman" w:hAnsi="Times New Roman" w:cs="Times New Roman"/>
          <w:sz w:val="24"/>
          <w:szCs w:val="24"/>
          <w:lang w:eastAsia="en-IN"/>
        </w:rPr>
      </w:pPr>
      <w:r w:rsidRPr="005A6171">
        <w:rPr>
          <w:rFonts w:ascii="Times New Roman" w:hAnsi="Times New Roman" w:cs="Times New Roman"/>
          <w:b/>
          <w:bCs/>
          <w:color w:val="000000" w:themeColor="text1"/>
          <w:sz w:val="24"/>
          <w:szCs w:val="24"/>
        </w:rPr>
        <w:lastRenderedPageBreak/>
        <w:t>Projective techniques</w:t>
      </w:r>
    </w:p>
    <w:p w:rsidR="005A6171" w:rsidRPr="005A6171" w:rsidRDefault="005A6171" w:rsidP="005A6171">
      <w:pPr>
        <w:numPr>
          <w:ilvl w:val="0"/>
          <w:numId w:val="5"/>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Allow the subject to respond to vague or ambiguous stimuli with their own impressions</w:t>
      </w:r>
    </w:p>
    <w:p w:rsidR="005A6171" w:rsidRPr="005A6171" w:rsidRDefault="005A6171" w:rsidP="005A6171">
      <w:pPr>
        <w:numPr>
          <w:ilvl w:val="0"/>
          <w:numId w:val="5"/>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Assumption - subject will project his unconscious needs, motives and conflicts on to the neutral stimulus</w:t>
      </w:r>
    </w:p>
    <w:p w:rsidR="005A6171" w:rsidRPr="005A6171" w:rsidRDefault="005A6171" w:rsidP="005A6171">
      <w:pPr>
        <w:numPr>
          <w:ilvl w:val="0"/>
          <w:numId w:val="5"/>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Unstructured personality measures in which a person is shown a series of ambiguous stimuli</w:t>
      </w:r>
    </w:p>
    <w:p w:rsidR="005A6171" w:rsidRPr="005A6171" w:rsidRDefault="005A6171" w:rsidP="005A6171">
      <w:pPr>
        <w:numPr>
          <w:ilvl w:val="0"/>
          <w:numId w:val="6"/>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Pictures</w:t>
      </w:r>
    </w:p>
    <w:p w:rsidR="005A6171" w:rsidRPr="005A6171" w:rsidRDefault="005A6171" w:rsidP="005A6171">
      <w:pPr>
        <w:numPr>
          <w:ilvl w:val="0"/>
          <w:numId w:val="6"/>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Inkblots</w:t>
      </w:r>
    </w:p>
    <w:p w:rsidR="005A6171" w:rsidRPr="005A6171" w:rsidRDefault="005A6171" w:rsidP="005A6171">
      <w:pPr>
        <w:numPr>
          <w:ilvl w:val="0"/>
          <w:numId w:val="6"/>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Incomplete drawings </w:t>
      </w:r>
    </w:p>
    <w:p w:rsidR="005A6171" w:rsidRPr="005A6171" w:rsidRDefault="005A6171" w:rsidP="005A6171">
      <w:pPr>
        <w:autoSpaceDE w:val="0"/>
        <w:autoSpaceDN w:val="0"/>
        <w:adjustRightInd w:val="0"/>
        <w:spacing w:after="0" w:line="360" w:lineRule="auto"/>
        <w:ind w:left="360"/>
        <w:jc w:val="both"/>
        <w:rPr>
          <w:rFonts w:ascii="Times New Roman" w:hAnsi="Times New Roman" w:cs="Times New Roman"/>
          <w:b/>
          <w:bCs/>
          <w:color w:val="000000" w:themeColor="text1"/>
          <w:sz w:val="24"/>
          <w:szCs w:val="24"/>
        </w:rPr>
      </w:pPr>
    </w:p>
    <w:p w:rsidR="005A6171" w:rsidRPr="005A6171" w:rsidRDefault="005A6171" w:rsidP="005A6171">
      <w:pPr>
        <w:autoSpaceDE w:val="0"/>
        <w:autoSpaceDN w:val="0"/>
        <w:adjustRightInd w:val="0"/>
        <w:spacing w:after="0" w:line="360" w:lineRule="auto"/>
        <w:ind w:left="360"/>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Historical development </w:t>
      </w:r>
    </w:p>
    <w:p w:rsidR="005A6171" w:rsidRPr="005A6171" w:rsidRDefault="005A6171" w:rsidP="005A6171">
      <w:pPr>
        <w:numPr>
          <w:ilvl w:val="0"/>
          <w:numId w:val="7"/>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Psychoanalysis</w:t>
      </w:r>
    </w:p>
    <w:p w:rsidR="005A6171" w:rsidRPr="005A6171" w:rsidRDefault="005A6171" w:rsidP="005A6171">
      <w:pPr>
        <w:numPr>
          <w:ilvl w:val="0"/>
          <w:numId w:val="7"/>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Sigmund Freud's theory of dreams and technique of dream interpretation</w:t>
      </w:r>
    </w:p>
    <w:p w:rsidR="005A6171" w:rsidRPr="005A6171" w:rsidRDefault="005A6171" w:rsidP="005A6171">
      <w:pPr>
        <w:numPr>
          <w:ilvl w:val="0"/>
          <w:numId w:val="7"/>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World war II there were comparable developments in the area of personality testing with projective techniques receiving the most prominent attention</w:t>
      </w:r>
    </w:p>
    <w:p w:rsidR="005A6171" w:rsidRPr="005A6171" w:rsidRDefault="005A6171" w:rsidP="005A6171">
      <w:pPr>
        <w:numPr>
          <w:ilvl w:val="0"/>
          <w:numId w:val="7"/>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The society for projective techniques was formed </w:t>
      </w:r>
    </w:p>
    <w:p w:rsidR="005A6171" w:rsidRPr="005A6171" w:rsidRDefault="005A6171" w:rsidP="005A6171">
      <w:pPr>
        <w:pStyle w:val="ListParagraph"/>
        <w:numPr>
          <w:ilvl w:val="0"/>
          <w:numId w:val="7"/>
        </w:numPr>
        <w:tabs>
          <w:tab w:val="num" w:pos="720"/>
        </w:tabs>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In unstructured, Ambiguous situation where do not have structured data</w:t>
      </w:r>
    </w:p>
    <w:p w:rsidR="005A6171" w:rsidRPr="005A6171" w:rsidRDefault="005A6171" w:rsidP="005A6171">
      <w:pPr>
        <w:numPr>
          <w:ilvl w:val="0"/>
          <w:numId w:val="7"/>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Unwilling or unable to answer a question or unaware of their own thoughts, opinions or feelings</w:t>
      </w:r>
    </w:p>
    <w:p w:rsidR="005A6171" w:rsidRPr="005A6171" w:rsidRDefault="005A6171" w:rsidP="005A6171">
      <w:pPr>
        <w:numPr>
          <w:ilvl w:val="0"/>
          <w:numId w:val="7"/>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 Undesirable to ask a direct question on sensitive topic</w:t>
      </w:r>
    </w:p>
    <w:p w:rsidR="005A6171" w:rsidRPr="005A6171" w:rsidRDefault="005A6171" w:rsidP="005A6171">
      <w:pPr>
        <w:spacing w:before="240" w:line="360" w:lineRule="auto"/>
        <w:ind w:firstLine="720"/>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In a projective test, an individual “supplies structure to unstructured stimuli in a manner consistent with the individual’s own unique pattern of conscious and unconscious needs, fears, desires, impulses, conflicts, and ways of perceiving and responding.”</w:t>
      </w: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t xml:space="preserve">  When to use?</w:t>
      </w:r>
    </w:p>
    <w:p w:rsidR="005A6171" w:rsidRPr="005A6171" w:rsidRDefault="005A6171" w:rsidP="005A6171">
      <w:pPr>
        <w:numPr>
          <w:ilvl w:val="0"/>
          <w:numId w:val="8"/>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 xml:space="preserve"> In unstructured, Ambiguous situation where do not have structured data</w:t>
      </w:r>
    </w:p>
    <w:p w:rsidR="005A6171" w:rsidRPr="005A6171" w:rsidRDefault="005A6171" w:rsidP="005A6171">
      <w:pPr>
        <w:numPr>
          <w:ilvl w:val="0"/>
          <w:numId w:val="8"/>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Unwilling or unable to answer a question or unaware of their own thoughts, opinions or feelings</w:t>
      </w:r>
    </w:p>
    <w:p w:rsidR="005A6171" w:rsidRPr="005A6171" w:rsidRDefault="005A6171" w:rsidP="005A6171">
      <w:pPr>
        <w:numPr>
          <w:ilvl w:val="0"/>
          <w:numId w:val="8"/>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 xml:space="preserve"> Undesirable to ask a direct question on sensitive topic</w:t>
      </w:r>
    </w:p>
    <w:p w:rsidR="00E75078" w:rsidRDefault="00E75078" w:rsidP="005A6171">
      <w:pPr>
        <w:spacing w:line="360" w:lineRule="auto"/>
        <w:ind w:left="360"/>
        <w:jc w:val="both"/>
        <w:rPr>
          <w:rFonts w:ascii="Times New Roman" w:hAnsi="Times New Roman" w:cs="Times New Roman"/>
          <w:b/>
          <w:bCs/>
          <w:color w:val="000000" w:themeColor="text1"/>
          <w:sz w:val="24"/>
          <w:szCs w:val="24"/>
        </w:rPr>
      </w:pPr>
    </w:p>
    <w:p w:rsidR="005A6171" w:rsidRPr="005A6171" w:rsidRDefault="005A6171" w:rsidP="005A6171">
      <w:pPr>
        <w:spacing w:line="360" w:lineRule="auto"/>
        <w:ind w:left="360"/>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lastRenderedPageBreak/>
        <w:t xml:space="preserve">Essential features </w:t>
      </w:r>
    </w:p>
    <w:p w:rsidR="005A6171" w:rsidRPr="005A6171" w:rsidRDefault="005A6171" w:rsidP="005A6171">
      <w:pPr>
        <w:numPr>
          <w:ilvl w:val="0"/>
          <w:numId w:val="8"/>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Individuals must impose their own structure which is meaningful</w:t>
      </w:r>
    </w:p>
    <w:p w:rsidR="005A6171" w:rsidRPr="005A6171" w:rsidRDefault="005A6171" w:rsidP="005A6171">
      <w:pPr>
        <w:numPr>
          <w:ilvl w:val="0"/>
          <w:numId w:val="8"/>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Stimulus material is unstructured</w:t>
      </w:r>
    </w:p>
    <w:p w:rsidR="005A6171" w:rsidRPr="005A6171" w:rsidRDefault="005A6171" w:rsidP="005A6171">
      <w:pPr>
        <w:numPr>
          <w:ilvl w:val="0"/>
          <w:numId w:val="8"/>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Indirect (disguised) method</w:t>
      </w:r>
    </w:p>
    <w:p w:rsidR="005A6171" w:rsidRPr="005A6171" w:rsidRDefault="005A6171" w:rsidP="005A6171">
      <w:pPr>
        <w:numPr>
          <w:ilvl w:val="0"/>
          <w:numId w:val="8"/>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Freedom of response</w:t>
      </w:r>
    </w:p>
    <w:p w:rsidR="005A6171" w:rsidRPr="005A6171" w:rsidRDefault="005A6171" w:rsidP="005A6171">
      <w:pPr>
        <w:numPr>
          <w:ilvl w:val="0"/>
          <w:numId w:val="8"/>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Interpretation is broad and complex</w:t>
      </w: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t>Assumptions of projective techniques</w:t>
      </w:r>
    </w:p>
    <w:p w:rsidR="005A6171" w:rsidRPr="005A6171" w:rsidRDefault="005A6171" w:rsidP="005A6171">
      <w:pPr>
        <w:pStyle w:val="ListParagraph"/>
        <w:numPr>
          <w:ilvl w:val="0"/>
          <w:numId w:val="1"/>
        </w:numPr>
        <w:spacing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The more unstructured the stimuli, the more examinees reveal about their personality.</w:t>
      </w:r>
    </w:p>
    <w:p w:rsidR="005A6171" w:rsidRPr="005A6171" w:rsidRDefault="005A6171" w:rsidP="005A6171">
      <w:pPr>
        <w:pStyle w:val="ListParagraph"/>
        <w:numPr>
          <w:ilvl w:val="0"/>
          <w:numId w:val="1"/>
        </w:numPr>
        <w:spacing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Projection is greater to stimulus material that is similar to the examinee.</w:t>
      </w:r>
    </w:p>
    <w:p w:rsidR="005A6171" w:rsidRPr="005A6171" w:rsidRDefault="005A6171" w:rsidP="005A6171">
      <w:pPr>
        <w:pStyle w:val="ListParagraph"/>
        <w:numPr>
          <w:ilvl w:val="0"/>
          <w:numId w:val="1"/>
        </w:numPr>
        <w:spacing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Every response provides meaning for personality analysis.</w:t>
      </w:r>
    </w:p>
    <w:p w:rsidR="005A6171" w:rsidRPr="005A6171" w:rsidRDefault="005A6171" w:rsidP="005A6171">
      <w:pPr>
        <w:pStyle w:val="ListParagraph"/>
        <w:numPr>
          <w:ilvl w:val="0"/>
          <w:numId w:val="1"/>
        </w:numPr>
        <w:spacing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There is an “unconscious.”</w:t>
      </w:r>
    </w:p>
    <w:p w:rsidR="005A6171" w:rsidRPr="005A6171" w:rsidRDefault="005A6171" w:rsidP="005A6171">
      <w:pPr>
        <w:pStyle w:val="ListParagraph"/>
        <w:numPr>
          <w:ilvl w:val="0"/>
          <w:numId w:val="1"/>
        </w:numPr>
        <w:spacing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Subjects are unaware of what they disclose.</w:t>
      </w:r>
    </w:p>
    <w:p w:rsidR="005A6171" w:rsidRPr="005A6171" w:rsidRDefault="005A6171" w:rsidP="005A6171">
      <w:pPr>
        <w:spacing w:before="255" w:after="255" w:line="360" w:lineRule="auto"/>
        <w:ind w:left="360"/>
        <w:jc w:val="both"/>
        <w:textAlignment w:val="baseline"/>
        <w:outlineLvl w:val="2"/>
        <w:rPr>
          <w:rFonts w:ascii="Times New Roman" w:eastAsia="Times New Roman" w:hAnsi="Times New Roman" w:cs="Times New Roman"/>
          <w:b/>
          <w:bCs/>
          <w:sz w:val="24"/>
          <w:szCs w:val="24"/>
          <w:lang w:eastAsia="en-IN"/>
        </w:rPr>
      </w:pPr>
      <w:r w:rsidRPr="005A6171">
        <w:rPr>
          <w:rFonts w:ascii="Times New Roman" w:eastAsia="Times New Roman" w:hAnsi="Times New Roman" w:cs="Times New Roman"/>
          <w:b/>
          <w:bCs/>
          <w:sz w:val="24"/>
          <w:szCs w:val="24"/>
          <w:lang w:eastAsia="en-IN"/>
        </w:rPr>
        <w:t>How Do Projective Test Work?</w:t>
      </w:r>
    </w:p>
    <w:p w:rsidR="005A6171" w:rsidRPr="005A6171" w:rsidRDefault="005A6171" w:rsidP="005A6171">
      <w:pPr>
        <w:spacing w:before="255" w:after="255" w:line="360" w:lineRule="auto"/>
        <w:ind w:left="360"/>
        <w:jc w:val="both"/>
        <w:textAlignment w:val="baseline"/>
        <w:outlineLvl w:val="2"/>
        <w:rPr>
          <w:rFonts w:ascii="Times New Roman" w:eastAsia="Times New Roman" w:hAnsi="Times New Roman" w:cs="Times New Roman"/>
          <w:b/>
          <w:bCs/>
          <w:sz w:val="24"/>
          <w:szCs w:val="24"/>
          <w:lang w:eastAsia="en-IN"/>
        </w:rPr>
      </w:pPr>
      <w:r w:rsidRPr="005A6171">
        <w:rPr>
          <w:rFonts w:ascii="Times New Roman" w:eastAsia="Times New Roman" w:hAnsi="Times New Roman" w:cs="Times New Roman"/>
          <w:sz w:val="24"/>
          <w:szCs w:val="24"/>
          <w:lang w:eastAsia="en-IN"/>
        </w:rPr>
        <w:t>In many projective tests, the participant is shown an ambiguous image and then asked to give the first response that comes to mind. The key to </w:t>
      </w:r>
      <w:hyperlink r:id="rId8" w:history="1">
        <w:r w:rsidRPr="005A6171">
          <w:rPr>
            <w:rFonts w:ascii="Times New Roman" w:eastAsia="Times New Roman" w:hAnsi="Times New Roman" w:cs="Times New Roman"/>
            <w:sz w:val="24"/>
            <w:szCs w:val="24"/>
            <w:lang w:eastAsia="en-IN"/>
          </w:rPr>
          <w:t>projective tests</w:t>
        </w:r>
      </w:hyperlink>
      <w:r w:rsidRPr="005A6171">
        <w:rPr>
          <w:rFonts w:ascii="Times New Roman" w:eastAsia="Times New Roman" w:hAnsi="Times New Roman" w:cs="Times New Roman"/>
          <w:sz w:val="24"/>
          <w:szCs w:val="24"/>
          <w:lang w:eastAsia="en-IN"/>
        </w:rPr>
        <w:t> is the ambiguity of the stimuli. According to the theory behind such tests, clearly defined questions result in answers that are carefully crafted by the </w:t>
      </w:r>
      <w:hyperlink r:id="rId9" w:history="1">
        <w:r w:rsidRPr="005A6171">
          <w:rPr>
            <w:rFonts w:ascii="Times New Roman" w:eastAsia="Times New Roman" w:hAnsi="Times New Roman" w:cs="Times New Roman"/>
            <w:sz w:val="24"/>
            <w:szCs w:val="24"/>
            <w:lang w:eastAsia="en-IN"/>
          </w:rPr>
          <w:t>conscious mind</w:t>
        </w:r>
      </w:hyperlink>
      <w:r w:rsidRPr="005A6171">
        <w:rPr>
          <w:rFonts w:ascii="Times New Roman" w:eastAsia="Times New Roman" w:hAnsi="Times New Roman" w:cs="Times New Roman"/>
          <w:sz w:val="24"/>
          <w:szCs w:val="24"/>
          <w:lang w:eastAsia="en-IN"/>
        </w:rPr>
        <w:t>. By providing the participant with a question or stimulus that is not clear, the underlying and unconscious motivations or attitudes are revealed.</w:t>
      </w: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t>Types of projective techniques</w:t>
      </w:r>
    </w:p>
    <w:p w:rsidR="005A6171" w:rsidRPr="005A6171" w:rsidRDefault="005A6171" w:rsidP="005A6171">
      <w:pPr>
        <w:pStyle w:val="ListParagraph"/>
        <w:numPr>
          <w:ilvl w:val="0"/>
          <w:numId w:val="9"/>
        </w:numPr>
        <w:spacing w:line="360" w:lineRule="auto"/>
        <w:ind w:left="720" w:hanging="450"/>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Association technique - Rorschach Inkblot, word association test</w:t>
      </w:r>
    </w:p>
    <w:p w:rsidR="005A6171" w:rsidRPr="005A6171" w:rsidRDefault="005A6171" w:rsidP="005A6171">
      <w:pPr>
        <w:pStyle w:val="ListParagraph"/>
        <w:numPr>
          <w:ilvl w:val="0"/>
          <w:numId w:val="9"/>
        </w:numPr>
        <w:spacing w:line="360" w:lineRule="auto"/>
        <w:ind w:left="720" w:hanging="450"/>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Construction techniques -  TAT</w:t>
      </w:r>
    </w:p>
    <w:p w:rsidR="005A6171" w:rsidRPr="005A6171" w:rsidRDefault="005A6171" w:rsidP="005A6171">
      <w:pPr>
        <w:pStyle w:val="ListParagraph"/>
        <w:numPr>
          <w:ilvl w:val="0"/>
          <w:numId w:val="9"/>
        </w:numPr>
        <w:spacing w:line="360" w:lineRule="auto"/>
        <w:ind w:left="720" w:hanging="450"/>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Completion techniques - Sentence completion</w:t>
      </w:r>
    </w:p>
    <w:p w:rsidR="005A6171" w:rsidRPr="005A6171" w:rsidRDefault="005A6171" w:rsidP="005A6171">
      <w:pPr>
        <w:pStyle w:val="ListParagraph"/>
        <w:numPr>
          <w:ilvl w:val="0"/>
          <w:numId w:val="9"/>
        </w:numPr>
        <w:spacing w:line="360" w:lineRule="auto"/>
        <w:ind w:left="720" w:hanging="450"/>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 xml:space="preserve">Choice or ordering techniques </w:t>
      </w:r>
    </w:p>
    <w:p w:rsidR="005A6171" w:rsidRPr="005A6171" w:rsidRDefault="005A6171" w:rsidP="005A6171">
      <w:pPr>
        <w:pStyle w:val="ListParagraph"/>
        <w:numPr>
          <w:ilvl w:val="0"/>
          <w:numId w:val="9"/>
        </w:numPr>
        <w:spacing w:line="360" w:lineRule="auto"/>
        <w:ind w:left="720" w:hanging="450"/>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Expressive techniques - Role plays</w:t>
      </w:r>
    </w:p>
    <w:p w:rsidR="00E75078" w:rsidRDefault="00E75078" w:rsidP="005A6171">
      <w:pPr>
        <w:spacing w:line="360" w:lineRule="auto"/>
        <w:jc w:val="both"/>
        <w:rPr>
          <w:rFonts w:ascii="Times New Roman" w:hAnsi="Times New Roman" w:cs="Times New Roman"/>
          <w:b/>
          <w:bCs/>
          <w:color w:val="000000" w:themeColor="text1"/>
          <w:sz w:val="24"/>
          <w:szCs w:val="24"/>
        </w:rPr>
      </w:pPr>
    </w:p>
    <w:p w:rsidR="005A6171" w:rsidRPr="005A6171" w:rsidRDefault="005A6171" w:rsidP="005A6171">
      <w:p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
          <w:bCs/>
          <w:color w:val="000000" w:themeColor="text1"/>
          <w:sz w:val="24"/>
          <w:szCs w:val="24"/>
        </w:rPr>
        <w:lastRenderedPageBreak/>
        <w:t xml:space="preserve">Association techniques </w:t>
      </w:r>
    </w:p>
    <w:p w:rsidR="005A6171" w:rsidRPr="005A6171" w:rsidRDefault="005A6171" w:rsidP="005A6171">
      <w:pPr>
        <w:spacing w:line="360" w:lineRule="auto"/>
        <w:ind w:left="360"/>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These techniques require the subjects to respond in the presentation of a stimulus the first thing that comes to mind</w:t>
      </w:r>
    </w:p>
    <w:p w:rsidR="005A6171" w:rsidRPr="005A6171" w:rsidRDefault="005A6171" w:rsidP="005A6171">
      <w:pPr>
        <w:shd w:val="clear" w:color="auto" w:fill="FFFFFF"/>
        <w:spacing w:before="120" w:after="120" w:line="360" w:lineRule="auto"/>
        <w:jc w:val="both"/>
        <w:rPr>
          <w:rFonts w:ascii="Times New Roman" w:eastAsia="Times New Roman" w:hAnsi="Times New Roman" w:cs="Times New Roman"/>
          <w:sz w:val="24"/>
          <w:szCs w:val="24"/>
        </w:rPr>
      </w:pPr>
      <w:r w:rsidRPr="005A6171">
        <w:rPr>
          <w:rFonts w:ascii="Times New Roman" w:hAnsi="Times New Roman" w:cs="Times New Roman"/>
          <w:b/>
          <w:bCs/>
          <w:color w:val="000000" w:themeColor="text1"/>
          <w:sz w:val="24"/>
          <w:szCs w:val="24"/>
        </w:rPr>
        <w:t>Rorschach inkblot technique</w:t>
      </w:r>
      <w:r w:rsidRPr="005A6171">
        <w:rPr>
          <w:rFonts w:ascii="Times New Roman" w:eastAsia="Times New Roman" w:hAnsi="Times New Roman" w:cs="Times New Roman"/>
          <w:sz w:val="24"/>
          <w:szCs w:val="24"/>
        </w:rPr>
        <w:t xml:space="preserve"> </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proofErr w:type="gramStart"/>
      <w:r w:rsidRPr="005A6171">
        <w:rPr>
          <w:rFonts w:ascii="Times New Roman" w:eastAsia="Times New Roman" w:hAnsi="Times New Roman" w:cs="Times New Roman"/>
          <w:sz w:val="24"/>
          <w:szCs w:val="24"/>
        </w:rPr>
        <w:t>The </w:t>
      </w:r>
      <w:r w:rsidRPr="005A6171">
        <w:rPr>
          <w:rFonts w:ascii="Times New Roman" w:eastAsia="Times New Roman" w:hAnsi="Times New Roman" w:cs="Times New Roman"/>
          <w:bCs/>
          <w:sz w:val="24"/>
          <w:szCs w:val="24"/>
        </w:rPr>
        <w:t>Rorschach test</w:t>
      </w:r>
      <w:r w:rsidRPr="005A6171">
        <w:rPr>
          <w:rFonts w:ascii="Times New Roman" w:eastAsia="Times New Roman" w:hAnsi="Times New Roman" w:cs="Times New Roman"/>
          <w:sz w:val="24"/>
          <w:szCs w:val="24"/>
        </w:rPr>
        <w:t> also known as the </w:t>
      </w:r>
      <w:r w:rsidRPr="005A6171">
        <w:rPr>
          <w:rFonts w:ascii="Times New Roman" w:eastAsia="Times New Roman" w:hAnsi="Times New Roman" w:cs="Times New Roman"/>
          <w:bCs/>
          <w:sz w:val="24"/>
          <w:szCs w:val="24"/>
        </w:rPr>
        <w:t>Rorschach inkblot test</w:t>
      </w:r>
      <w:r w:rsidRPr="005A6171">
        <w:rPr>
          <w:rFonts w:ascii="Times New Roman" w:eastAsia="Times New Roman" w:hAnsi="Times New Roman" w:cs="Times New Roman"/>
          <w:sz w:val="24"/>
          <w:szCs w:val="24"/>
        </w:rPr>
        <w:t>, </w:t>
      </w:r>
      <w:r w:rsidRPr="005A6171">
        <w:rPr>
          <w:rFonts w:ascii="Times New Roman" w:eastAsia="Times New Roman" w:hAnsi="Times New Roman" w:cs="Times New Roman"/>
          <w:bCs/>
          <w:sz w:val="24"/>
          <w:szCs w:val="24"/>
        </w:rPr>
        <w:t>the Rorschach technique</w:t>
      </w:r>
      <w:r w:rsidRPr="005A6171">
        <w:rPr>
          <w:rFonts w:ascii="Times New Roman" w:eastAsia="Times New Roman" w:hAnsi="Times New Roman" w:cs="Times New Roman"/>
          <w:sz w:val="24"/>
          <w:szCs w:val="24"/>
        </w:rPr>
        <w:t xml:space="preserve"> or simply the </w:t>
      </w:r>
      <w:r w:rsidRPr="005A6171">
        <w:rPr>
          <w:rFonts w:ascii="Times New Roman" w:eastAsia="Times New Roman" w:hAnsi="Times New Roman" w:cs="Times New Roman"/>
          <w:bCs/>
          <w:sz w:val="24"/>
          <w:szCs w:val="24"/>
        </w:rPr>
        <w:t>inkblot test</w:t>
      </w:r>
      <w:r w:rsidRPr="005A6171">
        <w:rPr>
          <w:rFonts w:ascii="Times New Roman" w:eastAsia="Times New Roman" w:hAnsi="Times New Roman" w:cs="Times New Roman"/>
          <w:sz w:val="24"/>
          <w:szCs w:val="24"/>
        </w:rPr>
        <w:t>.</w:t>
      </w:r>
      <w:proofErr w:type="gramEnd"/>
      <w:r w:rsidRPr="005A6171">
        <w:rPr>
          <w:rFonts w:ascii="Times New Roman" w:eastAsia="Times New Roman" w:hAnsi="Times New Roman" w:cs="Times New Roman"/>
          <w:sz w:val="24"/>
          <w:szCs w:val="24"/>
        </w:rPr>
        <w:t xml:space="preserve"> It is a </w:t>
      </w:r>
      <w:hyperlink r:id="rId10" w:tooltip="Psychological test" w:history="1">
        <w:r w:rsidRPr="005A6171">
          <w:rPr>
            <w:rFonts w:ascii="Times New Roman" w:eastAsia="Times New Roman" w:hAnsi="Times New Roman" w:cs="Times New Roman"/>
            <w:sz w:val="24"/>
            <w:szCs w:val="24"/>
          </w:rPr>
          <w:t>psychological test</w:t>
        </w:r>
      </w:hyperlink>
      <w:r w:rsidRPr="005A6171">
        <w:rPr>
          <w:rFonts w:ascii="Times New Roman" w:eastAsia="Times New Roman" w:hAnsi="Times New Roman" w:cs="Times New Roman"/>
          <w:sz w:val="24"/>
          <w:szCs w:val="24"/>
        </w:rPr>
        <w:t xml:space="preserve"> in which subjects' perceptions of </w:t>
      </w:r>
      <w:hyperlink r:id="rId11" w:tooltip="Ink" w:history="1">
        <w:r w:rsidRPr="005A6171">
          <w:rPr>
            <w:rFonts w:ascii="Times New Roman" w:eastAsia="Times New Roman" w:hAnsi="Times New Roman" w:cs="Times New Roman"/>
            <w:sz w:val="24"/>
            <w:szCs w:val="24"/>
          </w:rPr>
          <w:t>inkblots</w:t>
        </w:r>
      </w:hyperlink>
      <w:r w:rsidRPr="005A6171">
        <w:rPr>
          <w:rFonts w:ascii="Times New Roman" w:eastAsia="Times New Roman" w:hAnsi="Times New Roman" w:cs="Times New Roman"/>
          <w:sz w:val="24"/>
          <w:szCs w:val="24"/>
        </w:rPr>
        <w:t> are recorded and then analyzed using </w:t>
      </w:r>
      <w:hyperlink r:id="rId12" w:tooltip="Psychology" w:history="1">
        <w:r w:rsidRPr="005A6171">
          <w:rPr>
            <w:rFonts w:ascii="Times New Roman" w:eastAsia="Times New Roman" w:hAnsi="Times New Roman" w:cs="Times New Roman"/>
            <w:sz w:val="24"/>
            <w:szCs w:val="24"/>
          </w:rPr>
          <w:t>psychological</w:t>
        </w:r>
      </w:hyperlink>
      <w:r w:rsidRPr="005A6171">
        <w:rPr>
          <w:rFonts w:ascii="Times New Roman" w:eastAsia="Times New Roman" w:hAnsi="Times New Roman" w:cs="Times New Roman"/>
          <w:sz w:val="24"/>
          <w:szCs w:val="24"/>
        </w:rPr>
        <w:t> interpretation, complex </w:t>
      </w:r>
      <w:hyperlink r:id="rId13" w:tooltip="Algorithm" w:history="1">
        <w:r w:rsidRPr="005A6171">
          <w:rPr>
            <w:rFonts w:ascii="Times New Roman" w:eastAsia="Times New Roman" w:hAnsi="Times New Roman" w:cs="Times New Roman"/>
            <w:sz w:val="24"/>
            <w:szCs w:val="24"/>
          </w:rPr>
          <w:t>algorithms</w:t>
        </w:r>
      </w:hyperlink>
      <w:r w:rsidRPr="005A6171">
        <w:rPr>
          <w:rFonts w:ascii="Times New Roman" w:eastAsia="Times New Roman" w:hAnsi="Times New Roman" w:cs="Times New Roman"/>
          <w:sz w:val="24"/>
          <w:szCs w:val="24"/>
        </w:rPr>
        <w:t>, or both. Some psychologists use this test to examine a person's personality characteristics and emotional functioning. It has been employed to detect underlying </w:t>
      </w:r>
      <w:hyperlink r:id="rId14" w:tooltip="Thought disorder" w:history="1">
        <w:r w:rsidRPr="005A6171">
          <w:rPr>
            <w:rFonts w:ascii="Times New Roman" w:eastAsia="Times New Roman" w:hAnsi="Times New Roman" w:cs="Times New Roman"/>
            <w:sz w:val="24"/>
            <w:szCs w:val="24"/>
          </w:rPr>
          <w:t>thought disorder</w:t>
        </w:r>
      </w:hyperlink>
      <w:r w:rsidRPr="005A6171">
        <w:rPr>
          <w:rFonts w:ascii="Times New Roman" w:eastAsia="Times New Roman" w:hAnsi="Times New Roman" w:cs="Times New Roman"/>
          <w:sz w:val="24"/>
          <w:szCs w:val="24"/>
        </w:rPr>
        <w:t>, especially in cases where patients are reluctant to describe their thinking processes openly. The test is named after its creator, Swiss psychologist </w:t>
      </w:r>
      <w:hyperlink r:id="rId15" w:tooltip="Hermann Rorschach" w:history="1">
        <w:r w:rsidRPr="005A6171">
          <w:rPr>
            <w:rFonts w:ascii="Times New Roman" w:eastAsia="Times New Roman" w:hAnsi="Times New Roman" w:cs="Times New Roman"/>
            <w:sz w:val="24"/>
            <w:szCs w:val="24"/>
          </w:rPr>
          <w:t>Hermann Rorschach</w:t>
        </w:r>
      </w:hyperlink>
      <w:r w:rsidRPr="005A6171">
        <w:rPr>
          <w:rFonts w:ascii="Times New Roman" w:eastAsia="Times New Roman" w:hAnsi="Times New Roman" w:cs="Times New Roman"/>
          <w:sz w:val="24"/>
          <w:szCs w:val="24"/>
        </w:rPr>
        <w:t>.</w:t>
      </w:r>
    </w:p>
    <w:p w:rsidR="005A6171" w:rsidRPr="005A6171" w:rsidRDefault="005A6171" w:rsidP="005A6171">
      <w:pPr>
        <w:shd w:val="clear" w:color="auto" w:fill="FFFFFF"/>
        <w:spacing w:before="120" w:after="120" w:line="360" w:lineRule="auto"/>
        <w:jc w:val="both"/>
        <w:rPr>
          <w:rFonts w:ascii="Times New Roman" w:eastAsia="Times New Roman" w:hAnsi="Times New Roman" w:cs="Times New Roman"/>
          <w:b/>
          <w:sz w:val="24"/>
          <w:szCs w:val="24"/>
        </w:rPr>
      </w:pPr>
      <w:r w:rsidRPr="005A6171">
        <w:rPr>
          <w:rFonts w:ascii="Times New Roman" w:eastAsia="Times New Roman" w:hAnsi="Times New Roman" w:cs="Times New Roman"/>
          <w:b/>
          <w:sz w:val="24"/>
          <w:szCs w:val="24"/>
        </w:rPr>
        <w:t>History of Rorschach Inkblot Test</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Using interpretation of "ambiguous designs" to assess an individual's personality is an idea that goes back to </w:t>
      </w:r>
      <w:hyperlink r:id="rId16" w:tooltip="Leonardo da Vinci" w:history="1">
        <w:r w:rsidRPr="005A6171">
          <w:rPr>
            <w:rFonts w:ascii="Times New Roman" w:eastAsia="Times New Roman" w:hAnsi="Times New Roman" w:cs="Times New Roman"/>
            <w:sz w:val="24"/>
            <w:szCs w:val="24"/>
          </w:rPr>
          <w:t>Leonardo da Vinci</w:t>
        </w:r>
      </w:hyperlink>
      <w:r w:rsidRPr="005A6171">
        <w:rPr>
          <w:rFonts w:ascii="Times New Roman" w:eastAsia="Times New Roman" w:hAnsi="Times New Roman" w:cs="Times New Roman"/>
          <w:sz w:val="24"/>
          <w:szCs w:val="24"/>
        </w:rPr>
        <w:t xml:space="preserve"> and </w:t>
      </w:r>
      <w:hyperlink r:id="rId17" w:tooltip="Botticelli" w:history="1">
        <w:r w:rsidRPr="005A6171">
          <w:rPr>
            <w:rFonts w:ascii="Times New Roman" w:eastAsia="Times New Roman" w:hAnsi="Times New Roman" w:cs="Times New Roman"/>
            <w:sz w:val="24"/>
            <w:szCs w:val="24"/>
          </w:rPr>
          <w:t>Botticelli</w:t>
        </w:r>
      </w:hyperlink>
      <w:r w:rsidRPr="005A6171">
        <w:rPr>
          <w:rFonts w:ascii="Times New Roman" w:eastAsia="Times New Roman" w:hAnsi="Times New Roman" w:cs="Times New Roman"/>
          <w:sz w:val="24"/>
          <w:szCs w:val="24"/>
        </w:rPr>
        <w:t>. Interpretation of inkblots was central to a game, </w:t>
      </w:r>
      <w:proofErr w:type="spellStart"/>
      <w:r w:rsidRPr="005A6171">
        <w:rPr>
          <w:rFonts w:ascii="Times New Roman" w:hAnsi="Times New Roman" w:cs="Times New Roman"/>
          <w:sz w:val="24"/>
          <w:szCs w:val="24"/>
        </w:rPr>
        <w:fldChar w:fldCharType="begin"/>
      </w:r>
      <w:r w:rsidRPr="005A6171">
        <w:rPr>
          <w:rFonts w:ascii="Times New Roman" w:hAnsi="Times New Roman" w:cs="Times New Roman"/>
          <w:sz w:val="24"/>
          <w:szCs w:val="24"/>
        </w:rPr>
        <w:instrText>HYPERLINK "http://en.wikipedia.org/wiki/Klecksography" \l "History" \o "Klecksography"</w:instrText>
      </w:r>
      <w:r w:rsidRPr="005A6171">
        <w:rPr>
          <w:rFonts w:ascii="Times New Roman" w:hAnsi="Times New Roman" w:cs="Times New Roman"/>
          <w:sz w:val="24"/>
          <w:szCs w:val="24"/>
        </w:rPr>
        <w:fldChar w:fldCharType="separate"/>
      </w:r>
      <w:r w:rsidRPr="005A6171">
        <w:rPr>
          <w:rFonts w:ascii="Times New Roman" w:eastAsia="Times New Roman" w:hAnsi="Times New Roman" w:cs="Times New Roman"/>
          <w:i/>
          <w:iCs/>
          <w:sz w:val="24"/>
          <w:szCs w:val="24"/>
        </w:rPr>
        <w:t>Gobolinks</w:t>
      </w:r>
      <w:proofErr w:type="spellEnd"/>
      <w:r w:rsidRPr="005A6171">
        <w:rPr>
          <w:rFonts w:ascii="Times New Roman" w:hAnsi="Times New Roman" w:cs="Times New Roman"/>
          <w:sz w:val="24"/>
          <w:szCs w:val="24"/>
        </w:rPr>
        <w:fldChar w:fldCharType="end"/>
      </w:r>
      <w:r w:rsidRPr="005A6171">
        <w:rPr>
          <w:rFonts w:ascii="Times New Roman" w:eastAsia="Times New Roman" w:hAnsi="Times New Roman" w:cs="Times New Roman"/>
          <w:sz w:val="24"/>
          <w:szCs w:val="24"/>
        </w:rPr>
        <w:t xml:space="preserve">, from the late 19th century. Rorschach's, however, was the first systematic approach of this kind. </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It has been suggested that Rorschach's use of inkblots may have been inspired by German doctor </w:t>
      </w:r>
      <w:proofErr w:type="spellStart"/>
      <w:r w:rsidRPr="005A6171">
        <w:rPr>
          <w:rFonts w:ascii="Times New Roman" w:hAnsi="Times New Roman" w:cs="Times New Roman"/>
          <w:sz w:val="24"/>
          <w:szCs w:val="24"/>
        </w:rPr>
        <w:fldChar w:fldCharType="begin"/>
      </w:r>
      <w:r w:rsidRPr="005A6171">
        <w:rPr>
          <w:rFonts w:ascii="Times New Roman" w:hAnsi="Times New Roman" w:cs="Times New Roman"/>
          <w:sz w:val="24"/>
          <w:szCs w:val="24"/>
        </w:rPr>
        <w:instrText xml:space="preserve"> HYPERLINK "http://en.wikipedia.org/wiki/Justinus_Kerner" \o "Justinus Kerner" </w:instrText>
      </w:r>
      <w:r w:rsidRPr="005A6171">
        <w:rPr>
          <w:rFonts w:ascii="Times New Roman" w:hAnsi="Times New Roman" w:cs="Times New Roman"/>
          <w:sz w:val="24"/>
          <w:szCs w:val="24"/>
        </w:rPr>
        <w:fldChar w:fldCharType="separate"/>
      </w:r>
      <w:r w:rsidRPr="005A6171">
        <w:rPr>
          <w:rFonts w:ascii="Times New Roman" w:eastAsia="Times New Roman" w:hAnsi="Times New Roman" w:cs="Times New Roman"/>
          <w:sz w:val="24"/>
          <w:szCs w:val="24"/>
        </w:rPr>
        <w:t>Justinus</w:t>
      </w:r>
      <w:proofErr w:type="spellEnd"/>
      <w:r w:rsidRPr="005A6171">
        <w:rPr>
          <w:rFonts w:ascii="Times New Roman" w:eastAsia="Times New Roman" w:hAnsi="Times New Roman" w:cs="Times New Roman"/>
          <w:sz w:val="24"/>
          <w:szCs w:val="24"/>
        </w:rPr>
        <w:t xml:space="preserve"> </w:t>
      </w:r>
      <w:proofErr w:type="spellStart"/>
      <w:r w:rsidRPr="005A6171">
        <w:rPr>
          <w:rFonts w:ascii="Times New Roman" w:eastAsia="Times New Roman" w:hAnsi="Times New Roman" w:cs="Times New Roman"/>
          <w:sz w:val="24"/>
          <w:szCs w:val="24"/>
        </w:rPr>
        <w:t>Kerner</w:t>
      </w:r>
      <w:proofErr w:type="spellEnd"/>
      <w:r w:rsidRPr="005A6171">
        <w:rPr>
          <w:rFonts w:ascii="Times New Roman" w:eastAsia="Times New Roman" w:hAnsi="Times New Roman" w:cs="Times New Roman"/>
          <w:sz w:val="24"/>
          <w:szCs w:val="24"/>
        </w:rPr>
        <w:fldChar w:fldCharType="end"/>
      </w:r>
      <w:r w:rsidRPr="005A6171">
        <w:rPr>
          <w:rFonts w:ascii="Times New Roman" w:eastAsia="Times New Roman" w:hAnsi="Times New Roman" w:cs="Times New Roman"/>
          <w:sz w:val="24"/>
          <w:szCs w:val="24"/>
        </w:rPr>
        <w:t> who, in 1857, had published a popular book of poems, each of which was inspired by an accidental inkblot. French psychologist </w:t>
      </w:r>
      <w:hyperlink r:id="rId18" w:tooltip="Alfred Binet" w:history="1">
        <w:r w:rsidRPr="005A6171">
          <w:rPr>
            <w:rFonts w:ascii="Times New Roman" w:eastAsia="Times New Roman" w:hAnsi="Times New Roman" w:cs="Times New Roman"/>
            <w:sz w:val="24"/>
            <w:szCs w:val="24"/>
          </w:rPr>
          <w:t xml:space="preserve">Alfred </w:t>
        </w:r>
        <w:proofErr w:type="spellStart"/>
        <w:r w:rsidRPr="005A6171">
          <w:rPr>
            <w:rFonts w:ascii="Times New Roman" w:eastAsia="Times New Roman" w:hAnsi="Times New Roman" w:cs="Times New Roman"/>
            <w:sz w:val="24"/>
            <w:szCs w:val="24"/>
          </w:rPr>
          <w:t>Binet</w:t>
        </w:r>
        <w:proofErr w:type="spellEnd"/>
      </w:hyperlink>
      <w:r w:rsidRPr="005A6171">
        <w:rPr>
          <w:rFonts w:ascii="Times New Roman" w:eastAsia="Times New Roman" w:hAnsi="Times New Roman" w:cs="Times New Roman"/>
          <w:sz w:val="24"/>
          <w:szCs w:val="24"/>
        </w:rPr>
        <w:t> had also experimented with inkblots as a </w:t>
      </w:r>
      <w:hyperlink r:id="rId19" w:anchor="Measuring_creativity" w:tooltip="Creativity test" w:history="1">
        <w:r w:rsidRPr="005A6171">
          <w:rPr>
            <w:rFonts w:ascii="Times New Roman" w:eastAsia="Times New Roman" w:hAnsi="Times New Roman" w:cs="Times New Roman"/>
            <w:sz w:val="24"/>
            <w:szCs w:val="24"/>
          </w:rPr>
          <w:t>creativity test</w:t>
        </w:r>
      </w:hyperlink>
      <w:r w:rsidRPr="005A6171">
        <w:rPr>
          <w:rFonts w:ascii="Times New Roman" w:eastAsia="Times New Roman" w:hAnsi="Times New Roman" w:cs="Times New Roman"/>
          <w:sz w:val="24"/>
          <w:szCs w:val="24"/>
        </w:rPr>
        <w:t xml:space="preserve">, and, after the turn of the century, psychological experiments where inkblots were utilized multiplied, with aims such as studying imagination and consciousness. </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After studying 300 mental patients and 100 control subjects, in 1921 Rorschach wrote his book </w:t>
      </w:r>
      <w:proofErr w:type="spellStart"/>
      <w:r w:rsidRPr="005A6171">
        <w:rPr>
          <w:rFonts w:ascii="Times New Roman" w:hAnsi="Times New Roman" w:cs="Times New Roman"/>
          <w:sz w:val="24"/>
          <w:szCs w:val="24"/>
        </w:rPr>
        <w:fldChar w:fldCharType="begin"/>
      </w:r>
      <w:r w:rsidRPr="005A6171">
        <w:rPr>
          <w:rFonts w:ascii="Times New Roman" w:hAnsi="Times New Roman" w:cs="Times New Roman"/>
          <w:sz w:val="24"/>
          <w:szCs w:val="24"/>
        </w:rPr>
        <w:instrText>HYPERLINK "http://en.wikipedia.org/wiki/Psychodiagnostik" \o "Psychodiagnostik"</w:instrText>
      </w:r>
      <w:r w:rsidRPr="005A6171">
        <w:rPr>
          <w:rFonts w:ascii="Times New Roman" w:hAnsi="Times New Roman" w:cs="Times New Roman"/>
          <w:sz w:val="24"/>
          <w:szCs w:val="24"/>
        </w:rPr>
        <w:fldChar w:fldCharType="separate"/>
      </w:r>
      <w:r w:rsidRPr="005A6171">
        <w:rPr>
          <w:rFonts w:ascii="Times New Roman" w:eastAsia="Times New Roman" w:hAnsi="Times New Roman" w:cs="Times New Roman"/>
          <w:i/>
          <w:iCs/>
          <w:sz w:val="24"/>
          <w:szCs w:val="24"/>
        </w:rPr>
        <w:t>Psychodiagnostik</w:t>
      </w:r>
      <w:proofErr w:type="spellEnd"/>
      <w:r w:rsidRPr="005A6171">
        <w:rPr>
          <w:rFonts w:ascii="Times New Roman" w:hAnsi="Times New Roman" w:cs="Times New Roman"/>
          <w:sz w:val="24"/>
          <w:szCs w:val="24"/>
        </w:rPr>
        <w:fldChar w:fldCharType="end"/>
      </w:r>
      <w:r w:rsidRPr="005A6171">
        <w:rPr>
          <w:rFonts w:ascii="Times New Roman" w:eastAsia="Times New Roman" w:hAnsi="Times New Roman" w:cs="Times New Roman"/>
          <w:sz w:val="24"/>
          <w:szCs w:val="24"/>
        </w:rPr>
        <w:t xml:space="preserve">, which was to form the basis of the inkblot test (after experimenting with several hundred inkblots, he selected a set of ten for their diagnostic value), but he died the following year. Although he had served as Vice President of the Swiss Psychoanalytic Society, Rorschach had difficulty in publishing the book and it attracted little attention when it first appeared. </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After Rorschach's death, the original test scoring system was improved by Samuel Beck, </w:t>
      </w:r>
      <w:hyperlink r:id="rId20" w:tooltip="Bruno Klopfer" w:history="1">
        <w:r w:rsidRPr="005A6171">
          <w:rPr>
            <w:rFonts w:ascii="Times New Roman" w:eastAsia="Times New Roman" w:hAnsi="Times New Roman" w:cs="Times New Roman"/>
            <w:sz w:val="24"/>
            <w:szCs w:val="24"/>
          </w:rPr>
          <w:t xml:space="preserve">Bruno </w:t>
        </w:r>
        <w:proofErr w:type="spellStart"/>
        <w:r w:rsidRPr="005A6171">
          <w:rPr>
            <w:rFonts w:ascii="Times New Roman" w:eastAsia="Times New Roman" w:hAnsi="Times New Roman" w:cs="Times New Roman"/>
            <w:sz w:val="24"/>
            <w:szCs w:val="24"/>
          </w:rPr>
          <w:t>Klopfer</w:t>
        </w:r>
        <w:proofErr w:type="spellEnd"/>
      </w:hyperlink>
      <w:r w:rsidRPr="005A6171">
        <w:rPr>
          <w:rFonts w:ascii="Times New Roman" w:eastAsia="Times New Roman" w:hAnsi="Times New Roman" w:cs="Times New Roman"/>
          <w:sz w:val="24"/>
          <w:szCs w:val="24"/>
        </w:rPr>
        <w:t> and others. </w:t>
      </w:r>
      <w:hyperlink r:id="rId21" w:tooltip="John E. Exner" w:history="1">
        <w:r w:rsidRPr="005A6171">
          <w:rPr>
            <w:rFonts w:ascii="Times New Roman" w:eastAsia="Times New Roman" w:hAnsi="Times New Roman" w:cs="Times New Roman"/>
            <w:sz w:val="24"/>
            <w:szCs w:val="24"/>
          </w:rPr>
          <w:t xml:space="preserve">John E. </w:t>
        </w:r>
        <w:proofErr w:type="spellStart"/>
        <w:r w:rsidRPr="005A6171">
          <w:rPr>
            <w:rFonts w:ascii="Times New Roman" w:eastAsia="Times New Roman" w:hAnsi="Times New Roman" w:cs="Times New Roman"/>
            <w:sz w:val="24"/>
            <w:szCs w:val="24"/>
          </w:rPr>
          <w:t>Exner</w:t>
        </w:r>
        <w:proofErr w:type="spellEnd"/>
      </w:hyperlink>
      <w:r w:rsidRPr="005A6171">
        <w:rPr>
          <w:rFonts w:ascii="Times New Roman" w:hAnsi="Times New Roman" w:cs="Times New Roman"/>
          <w:sz w:val="24"/>
          <w:szCs w:val="24"/>
        </w:rPr>
        <w:t xml:space="preserve"> </w:t>
      </w:r>
      <w:r w:rsidRPr="005A6171">
        <w:rPr>
          <w:rFonts w:ascii="Times New Roman" w:eastAsia="Times New Roman" w:hAnsi="Times New Roman" w:cs="Times New Roman"/>
          <w:sz w:val="24"/>
          <w:szCs w:val="24"/>
        </w:rPr>
        <w:t xml:space="preserve">summarized some of these later </w:t>
      </w:r>
      <w:r w:rsidRPr="005A6171">
        <w:rPr>
          <w:rFonts w:ascii="Times New Roman" w:eastAsia="Times New Roman" w:hAnsi="Times New Roman" w:cs="Times New Roman"/>
          <w:sz w:val="24"/>
          <w:szCs w:val="24"/>
        </w:rPr>
        <w:lastRenderedPageBreak/>
        <w:t>developments in the </w:t>
      </w:r>
      <w:r w:rsidRPr="005A6171">
        <w:rPr>
          <w:rFonts w:ascii="Times New Roman" w:eastAsia="Times New Roman" w:hAnsi="Times New Roman" w:cs="Times New Roman"/>
          <w:i/>
          <w:iCs/>
          <w:sz w:val="24"/>
          <w:szCs w:val="24"/>
        </w:rPr>
        <w:t>comprehensive system</w:t>
      </w:r>
      <w:r w:rsidRPr="005A6171">
        <w:rPr>
          <w:rFonts w:ascii="Times New Roman" w:eastAsia="Times New Roman" w:hAnsi="Times New Roman" w:cs="Times New Roman"/>
          <w:sz w:val="24"/>
          <w:szCs w:val="24"/>
        </w:rPr>
        <w:t>, at the same time trying to make the scoring more statistically rigorous. Some systems are based on the psychoanalytic concept of </w:t>
      </w:r>
      <w:hyperlink r:id="rId22" w:tooltip="Object relations" w:history="1">
        <w:r w:rsidRPr="005A6171">
          <w:rPr>
            <w:rFonts w:ascii="Times New Roman" w:eastAsia="Times New Roman" w:hAnsi="Times New Roman" w:cs="Times New Roman"/>
            <w:sz w:val="24"/>
            <w:szCs w:val="24"/>
          </w:rPr>
          <w:t>object relations</w:t>
        </w:r>
      </w:hyperlink>
      <w:r w:rsidRPr="005A6171">
        <w:rPr>
          <w:rFonts w:ascii="Times New Roman" w:eastAsia="Times New Roman" w:hAnsi="Times New Roman" w:cs="Times New Roman"/>
          <w:sz w:val="24"/>
          <w:szCs w:val="24"/>
        </w:rPr>
        <w:t xml:space="preserve">. The </w:t>
      </w:r>
      <w:proofErr w:type="spellStart"/>
      <w:r w:rsidRPr="005A6171">
        <w:rPr>
          <w:rFonts w:ascii="Times New Roman" w:eastAsia="Times New Roman" w:hAnsi="Times New Roman" w:cs="Times New Roman"/>
          <w:sz w:val="24"/>
          <w:szCs w:val="24"/>
        </w:rPr>
        <w:t>Exner</w:t>
      </w:r>
      <w:proofErr w:type="spellEnd"/>
      <w:r w:rsidRPr="005A6171">
        <w:rPr>
          <w:rFonts w:ascii="Times New Roman" w:eastAsia="Times New Roman" w:hAnsi="Times New Roman" w:cs="Times New Roman"/>
          <w:sz w:val="24"/>
          <w:szCs w:val="24"/>
        </w:rPr>
        <w:t xml:space="preserve"> system remains very popular in the </w:t>
      </w:r>
      <w:hyperlink r:id="rId23" w:tooltip="United States" w:history="1">
        <w:r w:rsidRPr="005A6171">
          <w:rPr>
            <w:rFonts w:ascii="Times New Roman" w:eastAsia="Times New Roman" w:hAnsi="Times New Roman" w:cs="Times New Roman"/>
            <w:sz w:val="24"/>
            <w:szCs w:val="24"/>
          </w:rPr>
          <w:t>United States</w:t>
        </w:r>
      </w:hyperlink>
      <w:r w:rsidRPr="005A6171">
        <w:rPr>
          <w:rFonts w:ascii="Times New Roman" w:eastAsia="Times New Roman" w:hAnsi="Times New Roman" w:cs="Times New Roman"/>
          <w:sz w:val="24"/>
          <w:szCs w:val="24"/>
        </w:rPr>
        <w:t>, while in </w:t>
      </w:r>
      <w:hyperlink r:id="rId24" w:tooltip="Europe" w:history="1">
        <w:r w:rsidRPr="005A6171">
          <w:rPr>
            <w:rFonts w:ascii="Times New Roman" w:eastAsia="Times New Roman" w:hAnsi="Times New Roman" w:cs="Times New Roman"/>
            <w:sz w:val="24"/>
            <w:szCs w:val="24"/>
          </w:rPr>
          <w:t>Europe</w:t>
        </w:r>
      </w:hyperlink>
      <w:r w:rsidRPr="005A6171">
        <w:rPr>
          <w:rFonts w:ascii="Times New Roman" w:eastAsia="Times New Roman" w:hAnsi="Times New Roman" w:cs="Times New Roman"/>
          <w:sz w:val="24"/>
          <w:szCs w:val="24"/>
        </w:rPr>
        <w:t> other methods sometimes dominate, such as that described in the textbook by </w:t>
      </w:r>
      <w:proofErr w:type="spellStart"/>
      <w:r w:rsidRPr="005A6171">
        <w:rPr>
          <w:rFonts w:ascii="Times New Roman" w:hAnsi="Times New Roman" w:cs="Times New Roman"/>
          <w:sz w:val="24"/>
          <w:szCs w:val="24"/>
        </w:rPr>
        <w:fldChar w:fldCharType="begin"/>
      </w:r>
      <w:r w:rsidRPr="005A6171">
        <w:rPr>
          <w:rFonts w:ascii="Times New Roman" w:hAnsi="Times New Roman" w:cs="Times New Roman"/>
          <w:sz w:val="24"/>
          <w:szCs w:val="24"/>
        </w:rPr>
        <w:instrText>HYPERLINK "http://en.wikipedia.org/w/index.php?title=Evald_Bohm&amp;action=edit&amp;redlink=1" \o "Evald Bohm (page does not exist)"</w:instrText>
      </w:r>
      <w:r w:rsidRPr="005A6171">
        <w:rPr>
          <w:rFonts w:ascii="Times New Roman" w:hAnsi="Times New Roman" w:cs="Times New Roman"/>
          <w:sz w:val="24"/>
          <w:szCs w:val="24"/>
        </w:rPr>
        <w:fldChar w:fldCharType="separate"/>
      </w:r>
      <w:r w:rsidRPr="005A6171">
        <w:rPr>
          <w:rFonts w:ascii="Times New Roman" w:eastAsia="Times New Roman" w:hAnsi="Times New Roman" w:cs="Times New Roman"/>
          <w:sz w:val="24"/>
          <w:szCs w:val="24"/>
        </w:rPr>
        <w:t>Evald</w:t>
      </w:r>
      <w:proofErr w:type="spellEnd"/>
      <w:r w:rsidRPr="005A6171">
        <w:rPr>
          <w:rFonts w:ascii="Times New Roman" w:eastAsia="Times New Roman" w:hAnsi="Times New Roman" w:cs="Times New Roman"/>
          <w:sz w:val="24"/>
          <w:szCs w:val="24"/>
        </w:rPr>
        <w:t xml:space="preserve"> </w:t>
      </w:r>
      <w:proofErr w:type="spellStart"/>
      <w:r w:rsidRPr="005A6171">
        <w:rPr>
          <w:rFonts w:ascii="Times New Roman" w:eastAsia="Times New Roman" w:hAnsi="Times New Roman" w:cs="Times New Roman"/>
          <w:sz w:val="24"/>
          <w:szCs w:val="24"/>
        </w:rPr>
        <w:t>Bohm</w:t>
      </w:r>
      <w:proofErr w:type="spellEnd"/>
      <w:r w:rsidRPr="005A6171">
        <w:rPr>
          <w:rFonts w:ascii="Times New Roman" w:hAnsi="Times New Roman" w:cs="Times New Roman"/>
          <w:sz w:val="24"/>
          <w:szCs w:val="24"/>
        </w:rPr>
        <w:fldChar w:fldCharType="end"/>
      </w:r>
      <w:r w:rsidRPr="005A6171">
        <w:rPr>
          <w:rFonts w:ascii="Times New Roman" w:eastAsia="Times New Roman" w:hAnsi="Times New Roman" w:cs="Times New Roman"/>
          <w:sz w:val="24"/>
          <w:szCs w:val="24"/>
        </w:rPr>
        <w:t xml:space="preserve">, which is closer to the original Rorschach system and rooted more deeply in the original </w:t>
      </w:r>
      <w:hyperlink r:id="rId25" w:tooltip="Psychoanalysis" w:history="1">
        <w:r w:rsidRPr="005A6171">
          <w:rPr>
            <w:rFonts w:ascii="Times New Roman" w:eastAsia="Times New Roman" w:hAnsi="Times New Roman" w:cs="Times New Roman"/>
            <w:sz w:val="24"/>
            <w:szCs w:val="24"/>
          </w:rPr>
          <w:t>psychoanalysis</w:t>
        </w:r>
      </w:hyperlink>
      <w:r w:rsidRPr="005A6171">
        <w:rPr>
          <w:rFonts w:ascii="Times New Roman" w:eastAsia="Times New Roman" w:hAnsi="Times New Roman" w:cs="Times New Roman"/>
          <w:sz w:val="24"/>
          <w:szCs w:val="24"/>
        </w:rPr>
        <w:t xml:space="preserve"> principles. </w:t>
      </w:r>
    </w:p>
    <w:p w:rsidR="00E75078" w:rsidRPr="00E51331" w:rsidRDefault="005A6171" w:rsidP="00E5133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Rorschach never intended the inkblots to be used as a general personality test, but developed them as a tool for the diagnosis of </w:t>
      </w:r>
      <w:hyperlink r:id="rId26" w:tooltip="Schizophrenia" w:history="1">
        <w:r w:rsidRPr="005A6171">
          <w:rPr>
            <w:rFonts w:ascii="Times New Roman" w:eastAsia="Times New Roman" w:hAnsi="Times New Roman" w:cs="Times New Roman"/>
            <w:sz w:val="24"/>
            <w:szCs w:val="24"/>
          </w:rPr>
          <w:t>schizophrenia</w:t>
        </w:r>
      </w:hyperlink>
      <w:r w:rsidRPr="005A6171">
        <w:rPr>
          <w:rFonts w:ascii="Times New Roman" w:eastAsia="Times New Roman" w:hAnsi="Times New Roman" w:cs="Times New Roman"/>
          <w:sz w:val="24"/>
          <w:szCs w:val="24"/>
        </w:rPr>
        <w:t>. It was not until 1939 that the test was used as a projective test of personality, a use of which Rorschach had always been skeptical. Interviewed in 2012 for a </w:t>
      </w:r>
      <w:hyperlink r:id="rId27" w:tooltip="BBC Radio 4" w:history="1">
        <w:r w:rsidRPr="005A6171">
          <w:rPr>
            <w:rFonts w:ascii="Times New Roman" w:eastAsia="Times New Roman" w:hAnsi="Times New Roman" w:cs="Times New Roman"/>
            <w:sz w:val="24"/>
            <w:szCs w:val="24"/>
          </w:rPr>
          <w:t>BBC Radio 4</w:t>
        </w:r>
      </w:hyperlink>
      <w:r w:rsidRPr="005A6171">
        <w:rPr>
          <w:rFonts w:ascii="Times New Roman" w:eastAsia="Times New Roman" w:hAnsi="Times New Roman" w:cs="Times New Roman"/>
          <w:sz w:val="24"/>
          <w:szCs w:val="24"/>
        </w:rPr>
        <w:t> documentary, Rita Signer, curator of the Rorschach Archives in </w:t>
      </w:r>
      <w:hyperlink r:id="rId28" w:tooltip="Bern" w:history="1">
        <w:r w:rsidRPr="005A6171">
          <w:rPr>
            <w:rFonts w:ascii="Times New Roman" w:eastAsia="Times New Roman" w:hAnsi="Times New Roman" w:cs="Times New Roman"/>
            <w:sz w:val="24"/>
            <w:szCs w:val="24"/>
          </w:rPr>
          <w:t>Bern</w:t>
        </w:r>
      </w:hyperlink>
      <w:r w:rsidRPr="005A6171">
        <w:rPr>
          <w:rFonts w:ascii="Times New Roman" w:eastAsia="Times New Roman" w:hAnsi="Times New Roman" w:cs="Times New Roman"/>
          <w:sz w:val="24"/>
          <w:szCs w:val="24"/>
        </w:rPr>
        <w:t>, </w:t>
      </w:r>
      <w:hyperlink r:id="rId29" w:tooltip="Switzerland" w:history="1">
        <w:r w:rsidRPr="005A6171">
          <w:rPr>
            <w:rFonts w:ascii="Times New Roman" w:eastAsia="Times New Roman" w:hAnsi="Times New Roman" w:cs="Times New Roman"/>
            <w:sz w:val="24"/>
            <w:szCs w:val="24"/>
          </w:rPr>
          <w:t>Switzerland</w:t>
        </w:r>
      </w:hyperlink>
      <w:r w:rsidRPr="005A6171">
        <w:rPr>
          <w:rFonts w:ascii="Times New Roman" w:eastAsia="Times New Roman" w:hAnsi="Times New Roman" w:cs="Times New Roman"/>
          <w:sz w:val="24"/>
          <w:szCs w:val="24"/>
        </w:rPr>
        <w:t>, suggested that far from being random or chance designs, each of the blots selected by Rorschach for his test had been meticulously designed to be as ambiguous</w:t>
      </w:r>
      <w:r w:rsidR="00E51331">
        <w:rPr>
          <w:rFonts w:ascii="Times New Roman" w:eastAsia="Times New Roman" w:hAnsi="Times New Roman" w:cs="Times New Roman"/>
          <w:sz w:val="24"/>
          <w:szCs w:val="24"/>
        </w:rPr>
        <w:t xml:space="preserve"> and "conflicted" as possible. </w:t>
      </w:r>
    </w:p>
    <w:p w:rsidR="005A6171" w:rsidRPr="005A6171" w:rsidRDefault="005A6171" w:rsidP="005A6171">
      <w:pPr>
        <w:shd w:val="clear" w:color="auto" w:fill="FFFFFF"/>
        <w:spacing w:before="120" w:after="120" w:line="360" w:lineRule="auto"/>
        <w:jc w:val="both"/>
        <w:rPr>
          <w:rFonts w:ascii="Times New Roman" w:eastAsia="Times New Roman" w:hAnsi="Times New Roman" w:cs="Times New Roman"/>
          <w:b/>
          <w:sz w:val="24"/>
          <w:szCs w:val="24"/>
        </w:rPr>
      </w:pPr>
      <w:r w:rsidRPr="005A6171">
        <w:rPr>
          <w:rFonts w:ascii="Times New Roman" w:eastAsia="Times New Roman" w:hAnsi="Times New Roman" w:cs="Times New Roman"/>
          <w:b/>
          <w:sz w:val="24"/>
          <w:szCs w:val="24"/>
        </w:rPr>
        <w:t>Method of Rorschach Inkblot Test</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The tester and subject typically sit next to each other at a table, with the tester slightly behind the subject. This is to facilitate a "relaxed but controlled atmosphere". There are ten official inkblots, each printed on a separate white card, approximately 18x24 cm in size. Each of the blots has near perfect </w:t>
      </w:r>
      <w:hyperlink r:id="rId30" w:tooltip="Reflection symmetry" w:history="1">
        <w:r w:rsidRPr="005A6171">
          <w:rPr>
            <w:rFonts w:ascii="Times New Roman" w:eastAsia="Times New Roman" w:hAnsi="Times New Roman" w:cs="Times New Roman"/>
            <w:sz w:val="24"/>
            <w:szCs w:val="24"/>
          </w:rPr>
          <w:t>bilateral symmetry</w:t>
        </w:r>
      </w:hyperlink>
      <w:r w:rsidRPr="005A6171">
        <w:rPr>
          <w:rFonts w:ascii="Times New Roman" w:eastAsia="Times New Roman" w:hAnsi="Times New Roman" w:cs="Times New Roman"/>
          <w:sz w:val="24"/>
          <w:szCs w:val="24"/>
        </w:rPr>
        <w:t>. Five inkblots are of black ink, two are of black and red ink and three are multicolored, on a white background. After the test subject has seen and responded to all of the inkblots (</w:t>
      </w:r>
      <w:r w:rsidRPr="005A6171">
        <w:rPr>
          <w:rFonts w:ascii="Times New Roman" w:eastAsia="Times New Roman" w:hAnsi="Times New Roman" w:cs="Times New Roman"/>
          <w:i/>
          <w:iCs/>
          <w:sz w:val="24"/>
          <w:szCs w:val="24"/>
        </w:rPr>
        <w:t>free association</w:t>
      </w:r>
      <w:r w:rsidRPr="005A6171">
        <w:rPr>
          <w:rFonts w:ascii="Times New Roman" w:eastAsia="Times New Roman" w:hAnsi="Times New Roman" w:cs="Times New Roman"/>
          <w:sz w:val="24"/>
          <w:szCs w:val="24"/>
        </w:rPr>
        <w:t> phase), the tester then presents them again one at a time in a set sequence for the subject to study: the subject is asked to note where he sees what he originally saw and what makes it look like that (</w:t>
      </w:r>
      <w:r w:rsidRPr="005A6171">
        <w:rPr>
          <w:rFonts w:ascii="Times New Roman" w:eastAsia="Times New Roman" w:hAnsi="Times New Roman" w:cs="Times New Roman"/>
          <w:i/>
          <w:iCs/>
          <w:sz w:val="24"/>
          <w:szCs w:val="24"/>
        </w:rPr>
        <w:t>inquiry</w:t>
      </w:r>
      <w:r w:rsidRPr="005A6171">
        <w:rPr>
          <w:rFonts w:ascii="Times New Roman" w:eastAsia="Times New Roman" w:hAnsi="Times New Roman" w:cs="Times New Roman"/>
          <w:sz w:val="24"/>
          <w:szCs w:val="24"/>
        </w:rPr>
        <w:t xml:space="preserve"> phase). The subject is usually asked to hold the cards and may rotate them. Whether the cards are rotated and other related factors such as whether permission to rotate them is asked, may expose personality traits and normally contributes to the assessment. As the subject is examining the inkblots, the psychologist writes down everything the subject says or does, no matter how trivial. Analysis of responses is recorded by the test administrator using tabulation and scoring sheet and if required, a separate location chart. </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The underlying assumption is that an individual will class external stimuli based on person-specific perceptual sets, and including </w:t>
      </w:r>
      <w:hyperlink r:id="rId31" w:tooltip="Need" w:history="1">
        <w:r w:rsidRPr="005A6171">
          <w:rPr>
            <w:rFonts w:ascii="Times New Roman" w:eastAsia="Times New Roman" w:hAnsi="Times New Roman" w:cs="Times New Roman"/>
            <w:sz w:val="24"/>
            <w:szCs w:val="24"/>
          </w:rPr>
          <w:t>needs</w:t>
        </w:r>
      </w:hyperlink>
      <w:r w:rsidRPr="005A6171">
        <w:rPr>
          <w:rFonts w:ascii="Times New Roman" w:eastAsia="Times New Roman" w:hAnsi="Times New Roman" w:cs="Times New Roman"/>
          <w:sz w:val="24"/>
          <w:szCs w:val="24"/>
        </w:rPr>
        <w:t>, </w:t>
      </w:r>
      <w:hyperlink r:id="rId32" w:tooltip="Base motive" w:history="1">
        <w:r w:rsidRPr="005A6171">
          <w:rPr>
            <w:rFonts w:ascii="Times New Roman" w:eastAsia="Times New Roman" w:hAnsi="Times New Roman" w:cs="Times New Roman"/>
            <w:sz w:val="24"/>
            <w:szCs w:val="24"/>
          </w:rPr>
          <w:t>base motives</w:t>
        </w:r>
      </w:hyperlink>
      <w:r w:rsidRPr="005A6171">
        <w:rPr>
          <w:rFonts w:ascii="Times New Roman" w:eastAsia="Times New Roman" w:hAnsi="Times New Roman" w:cs="Times New Roman"/>
          <w:sz w:val="24"/>
          <w:szCs w:val="24"/>
        </w:rPr>
        <w:t>, </w:t>
      </w:r>
      <w:hyperlink r:id="rId33" w:tooltip="Emotional conflict" w:history="1">
        <w:r w:rsidRPr="005A6171">
          <w:rPr>
            <w:rFonts w:ascii="Times New Roman" w:eastAsia="Times New Roman" w:hAnsi="Times New Roman" w:cs="Times New Roman"/>
            <w:sz w:val="24"/>
            <w:szCs w:val="24"/>
          </w:rPr>
          <w:t>conflicts</w:t>
        </w:r>
      </w:hyperlink>
      <w:r w:rsidRPr="005A6171">
        <w:rPr>
          <w:rFonts w:ascii="Times New Roman" w:eastAsia="Times New Roman" w:hAnsi="Times New Roman" w:cs="Times New Roman"/>
          <w:sz w:val="24"/>
          <w:szCs w:val="24"/>
        </w:rPr>
        <w:t xml:space="preserve">, and that this clustering process is representative of the process used in real-life situations. Methods of </w:t>
      </w:r>
      <w:r w:rsidRPr="005A6171">
        <w:rPr>
          <w:rFonts w:ascii="Times New Roman" w:eastAsia="Times New Roman" w:hAnsi="Times New Roman" w:cs="Times New Roman"/>
          <w:sz w:val="24"/>
          <w:szCs w:val="24"/>
        </w:rPr>
        <w:lastRenderedPageBreak/>
        <w:t>interpretation differ. Rorschach scoring systems have been described as a system of pegs on which to hang one's knowledge of personality. </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Administration of the test to a group of subjects, by means of projected images, has also occasionally been performed, but mainly for research rather than diagnostic purposes. </w:t>
      </w:r>
    </w:p>
    <w:p w:rsidR="005A6171" w:rsidRPr="005A6171" w:rsidRDefault="005A6171" w:rsidP="005A6171">
      <w:pPr>
        <w:shd w:val="clear" w:color="auto" w:fill="FFFFFF"/>
        <w:spacing w:before="120" w:after="120" w:line="360" w:lineRule="auto"/>
        <w:jc w:val="both"/>
        <w:rPr>
          <w:rFonts w:ascii="Times New Roman" w:eastAsia="Times New Roman" w:hAnsi="Times New Roman" w:cs="Times New Roman"/>
          <w:b/>
          <w:sz w:val="24"/>
          <w:szCs w:val="24"/>
        </w:rPr>
      </w:pPr>
      <w:r w:rsidRPr="005A6171">
        <w:rPr>
          <w:rFonts w:ascii="Times New Roman" w:eastAsia="Times New Roman" w:hAnsi="Times New Roman" w:cs="Times New Roman"/>
          <w:b/>
          <w:sz w:val="24"/>
          <w:szCs w:val="24"/>
        </w:rPr>
        <w:t>Test administration is not to be confused with test interpretation</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The interpretation of a Rorschach record is a complex process. It requires a wealth of knowledge concerning personality dynamics generally as well as considerable experience with the Rorschach method specifically. Proficiency as a Rorschach </w:t>
      </w:r>
      <w:r w:rsidRPr="005A6171">
        <w:rPr>
          <w:rFonts w:ascii="Times New Roman" w:eastAsia="Times New Roman" w:hAnsi="Times New Roman" w:cs="Times New Roman"/>
          <w:i/>
          <w:iCs/>
          <w:sz w:val="24"/>
          <w:szCs w:val="24"/>
        </w:rPr>
        <w:t>administrator</w:t>
      </w:r>
      <w:r w:rsidRPr="005A6171">
        <w:rPr>
          <w:rFonts w:ascii="Times New Roman" w:eastAsia="Times New Roman" w:hAnsi="Times New Roman" w:cs="Times New Roman"/>
          <w:sz w:val="24"/>
          <w:szCs w:val="24"/>
        </w:rPr>
        <w:t> can be gained within a few months. However, even those who are able and qualified to become Rorschach </w:t>
      </w:r>
      <w:r w:rsidRPr="005A6171">
        <w:rPr>
          <w:rFonts w:ascii="Times New Roman" w:eastAsia="Times New Roman" w:hAnsi="Times New Roman" w:cs="Times New Roman"/>
          <w:i/>
          <w:iCs/>
          <w:sz w:val="24"/>
          <w:szCs w:val="24"/>
        </w:rPr>
        <w:t>interpreters</w:t>
      </w:r>
      <w:r w:rsidRPr="005A6171">
        <w:rPr>
          <w:rFonts w:ascii="Times New Roman" w:eastAsia="Times New Roman" w:hAnsi="Times New Roman" w:cs="Times New Roman"/>
          <w:sz w:val="24"/>
          <w:szCs w:val="24"/>
        </w:rPr>
        <w:t xml:space="preserve"> usually remain in a "learning stage" for a number of years. </w:t>
      </w:r>
    </w:p>
    <w:p w:rsidR="005A6171" w:rsidRPr="005A6171" w:rsidRDefault="005A6171" w:rsidP="005A6171">
      <w:pPr>
        <w:shd w:val="clear" w:color="auto" w:fill="FFFFFF"/>
        <w:spacing w:before="72" w:after="0" w:line="360" w:lineRule="auto"/>
        <w:jc w:val="both"/>
        <w:outlineLvl w:val="2"/>
        <w:rPr>
          <w:rFonts w:ascii="Times New Roman" w:eastAsia="Times New Roman" w:hAnsi="Times New Roman" w:cs="Times New Roman"/>
          <w:b/>
          <w:bCs/>
          <w:sz w:val="24"/>
          <w:szCs w:val="24"/>
        </w:rPr>
      </w:pPr>
      <w:r w:rsidRPr="005A6171">
        <w:rPr>
          <w:rFonts w:ascii="Times New Roman" w:eastAsia="Times New Roman" w:hAnsi="Times New Roman" w:cs="Times New Roman"/>
          <w:b/>
          <w:bCs/>
          <w:sz w:val="24"/>
          <w:szCs w:val="24"/>
        </w:rPr>
        <w:t>Features or categories</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The interpretation of the Rorschach test is not based primarily on the contents of the response, i.e., </w:t>
      </w:r>
      <w:r w:rsidRPr="005A6171">
        <w:rPr>
          <w:rFonts w:ascii="Times New Roman" w:eastAsia="Times New Roman" w:hAnsi="Times New Roman" w:cs="Times New Roman"/>
          <w:i/>
          <w:iCs/>
          <w:sz w:val="24"/>
          <w:szCs w:val="24"/>
        </w:rPr>
        <w:t>what</w:t>
      </w:r>
      <w:r w:rsidRPr="005A6171">
        <w:rPr>
          <w:rFonts w:ascii="Times New Roman" w:eastAsia="Times New Roman" w:hAnsi="Times New Roman" w:cs="Times New Roman"/>
          <w:sz w:val="24"/>
          <w:szCs w:val="24"/>
        </w:rPr>
        <w:t> the individual sees in the inkblot (the </w:t>
      </w:r>
      <w:r w:rsidRPr="005A6171">
        <w:rPr>
          <w:rFonts w:ascii="Times New Roman" w:eastAsia="Times New Roman" w:hAnsi="Times New Roman" w:cs="Times New Roman"/>
          <w:i/>
          <w:iCs/>
          <w:sz w:val="24"/>
          <w:szCs w:val="24"/>
        </w:rPr>
        <w:t>content</w:t>
      </w:r>
      <w:r w:rsidRPr="005A6171">
        <w:rPr>
          <w:rFonts w:ascii="Times New Roman" w:eastAsia="Times New Roman" w:hAnsi="Times New Roman" w:cs="Times New Roman"/>
          <w:sz w:val="24"/>
          <w:szCs w:val="24"/>
        </w:rPr>
        <w:t xml:space="preserve">). In fact, the contents of the response are only a comparatively small portion of a broader cluster of variables that are used to interpret the Rorschach data: for instance, information is provided by the time taken before providing a response for a card can be significant (taking a long time can indicate "shock" on the card) as well as by any comments the subject may make in addition to providing a direct response. </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In particular, information about </w:t>
      </w:r>
      <w:r w:rsidRPr="005A6171">
        <w:rPr>
          <w:rFonts w:ascii="Times New Roman" w:eastAsia="Times New Roman" w:hAnsi="Times New Roman" w:cs="Times New Roman"/>
          <w:i/>
          <w:iCs/>
          <w:sz w:val="24"/>
          <w:szCs w:val="24"/>
        </w:rPr>
        <w:t>determinants</w:t>
      </w:r>
      <w:r w:rsidRPr="005A6171">
        <w:rPr>
          <w:rFonts w:ascii="Times New Roman" w:eastAsia="Times New Roman" w:hAnsi="Times New Roman" w:cs="Times New Roman"/>
          <w:sz w:val="24"/>
          <w:szCs w:val="24"/>
        </w:rPr>
        <w:t> (the aspects of the inkblots that triggered the response, such as form and color) and </w:t>
      </w:r>
      <w:r w:rsidRPr="005A6171">
        <w:rPr>
          <w:rFonts w:ascii="Times New Roman" w:eastAsia="Times New Roman" w:hAnsi="Times New Roman" w:cs="Times New Roman"/>
          <w:i/>
          <w:iCs/>
          <w:sz w:val="24"/>
          <w:szCs w:val="24"/>
        </w:rPr>
        <w:t>location</w:t>
      </w:r>
      <w:r w:rsidRPr="005A6171">
        <w:rPr>
          <w:rFonts w:ascii="Times New Roman" w:eastAsia="Times New Roman" w:hAnsi="Times New Roman" w:cs="Times New Roman"/>
          <w:sz w:val="24"/>
          <w:szCs w:val="24"/>
        </w:rPr>
        <w:t xml:space="preserve"> (which details of the inkblots triggered the response) is often considered more important than content, although there is contrasting evidence. "Popularity" and "originality" of responses can also be considered as basic dimensions in the analysis. </w:t>
      </w:r>
    </w:p>
    <w:p w:rsidR="005A6171" w:rsidRPr="005A6171" w:rsidRDefault="005A6171" w:rsidP="005A6171">
      <w:pPr>
        <w:shd w:val="clear" w:color="auto" w:fill="FFFFFF"/>
        <w:spacing w:before="72" w:after="0" w:line="360" w:lineRule="auto"/>
        <w:jc w:val="both"/>
        <w:outlineLvl w:val="3"/>
        <w:rPr>
          <w:rFonts w:ascii="Times New Roman" w:eastAsia="Times New Roman" w:hAnsi="Times New Roman" w:cs="Times New Roman"/>
          <w:b/>
          <w:bCs/>
          <w:sz w:val="24"/>
          <w:szCs w:val="24"/>
        </w:rPr>
      </w:pPr>
      <w:r w:rsidRPr="005A6171">
        <w:rPr>
          <w:rFonts w:ascii="Times New Roman" w:eastAsia="Times New Roman" w:hAnsi="Times New Roman" w:cs="Times New Roman"/>
          <w:b/>
          <w:bCs/>
          <w:sz w:val="24"/>
          <w:szCs w:val="24"/>
        </w:rPr>
        <w:t>Content</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Content is classified in terms of "human", "nature", "animal", "abstract", etc., as well as for statistical popularity (or, conversely, originality). More than any other feature in the test, content response can be controlled consciously by the subject, and may be elicited by very disparate factors, which makes it difficult to use content alone to draw any conclusions about the subject's personality; with certain individuals, content responses may potentially be interpreted directly, and some information can at times be obtained by analyzing thematic trends in the whole set of content responses (which is only feasible when several responses </w:t>
      </w:r>
      <w:r w:rsidRPr="005A6171">
        <w:rPr>
          <w:rFonts w:ascii="Times New Roman" w:eastAsia="Times New Roman" w:hAnsi="Times New Roman" w:cs="Times New Roman"/>
          <w:sz w:val="24"/>
          <w:szCs w:val="24"/>
        </w:rPr>
        <w:lastRenderedPageBreak/>
        <w:t xml:space="preserve">are available), but in general content cannot be analyzed outside of the context of the entire test record. </w:t>
      </w:r>
    </w:p>
    <w:p w:rsidR="005A6171" w:rsidRPr="005A6171" w:rsidRDefault="005A6171" w:rsidP="005A6171">
      <w:pPr>
        <w:shd w:val="clear" w:color="auto" w:fill="FFFFFF"/>
        <w:spacing w:before="72" w:after="0" w:line="360" w:lineRule="auto"/>
        <w:jc w:val="both"/>
        <w:outlineLvl w:val="3"/>
        <w:rPr>
          <w:rFonts w:ascii="Times New Roman" w:eastAsia="Times New Roman" w:hAnsi="Times New Roman" w:cs="Times New Roman"/>
          <w:b/>
          <w:bCs/>
          <w:sz w:val="24"/>
          <w:szCs w:val="24"/>
        </w:rPr>
      </w:pPr>
      <w:r w:rsidRPr="005A6171">
        <w:rPr>
          <w:rFonts w:ascii="Times New Roman" w:eastAsia="Times New Roman" w:hAnsi="Times New Roman" w:cs="Times New Roman"/>
          <w:b/>
          <w:bCs/>
          <w:sz w:val="24"/>
          <w:szCs w:val="24"/>
        </w:rPr>
        <w:t>Location</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The basis for the response is usually the whole inkblot, a detail (either a commonly or an uncommonly selected one), or the </w:t>
      </w:r>
      <w:hyperlink r:id="rId34" w:tooltip="Negative space" w:history="1">
        <w:r w:rsidRPr="005A6171">
          <w:rPr>
            <w:rFonts w:ascii="Times New Roman" w:eastAsia="Times New Roman" w:hAnsi="Times New Roman" w:cs="Times New Roman"/>
            <w:sz w:val="24"/>
            <w:szCs w:val="24"/>
          </w:rPr>
          <w:t>negative space</w:t>
        </w:r>
      </w:hyperlink>
      <w:r w:rsidRPr="005A6171">
        <w:rPr>
          <w:rFonts w:ascii="Times New Roman" w:eastAsia="Times New Roman" w:hAnsi="Times New Roman" w:cs="Times New Roman"/>
          <w:sz w:val="24"/>
          <w:szCs w:val="24"/>
        </w:rPr>
        <w:t xml:space="preserve"> around or within the inkblot. </w:t>
      </w:r>
    </w:p>
    <w:p w:rsidR="005A6171" w:rsidRPr="005A6171" w:rsidRDefault="005A6171" w:rsidP="005A6171">
      <w:pPr>
        <w:shd w:val="clear" w:color="auto" w:fill="FFFFFF"/>
        <w:spacing w:before="72" w:after="0" w:line="360" w:lineRule="auto"/>
        <w:jc w:val="both"/>
        <w:outlineLvl w:val="3"/>
        <w:rPr>
          <w:rFonts w:ascii="Times New Roman" w:eastAsia="Times New Roman" w:hAnsi="Times New Roman" w:cs="Times New Roman"/>
          <w:b/>
          <w:bCs/>
          <w:sz w:val="24"/>
          <w:szCs w:val="24"/>
        </w:rPr>
      </w:pPr>
      <w:r w:rsidRPr="005A6171">
        <w:rPr>
          <w:rFonts w:ascii="Times New Roman" w:eastAsia="Times New Roman" w:hAnsi="Times New Roman" w:cs="Times New Roman"/>
          <w:b/>
          <w:bCs/>
          <w:sz w:val="24"/>
          <w:szCs w:val="24"/>
        </w:rPr>
        <w:t>Determinants</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Systems for Rorschach scoring generally include a concept of "determinants": these are the factors that contribute to establish the similarity between the inkblot and the subject's content response about it, and they can represent certain basic experiential-perceptual attitudes, showing aspects of the way a subject perceives the world. Rorschach's original work used only </w:t>
      </w:r>
      <w:r w:rsidRPr="005A6171">
        <w:rPr>
          <w:rFonts w:ascii="Times New Roman" w:eastAsia="Times New Roman" w:hAnsi="Times New Roman" w:cs="Times New Roman"/>
          <w:i/>
          <w:iCs/>
          <w:sz w:val="24"/>
          <w:szCs w:val="24"/>
        </w:rPr>
        <w:t>form</w:t>
      </w:r>
      <w:r w:rsidRPr="005A6171">
        <w:rPr>
          <w:rFonts w:ascii="Times New Roman" w:eastAsia="Times New Roman" w:hAnsi="Times New Roman" w:cs="Times New Roman"/>
          <w:sz w:val="24"/>
          <w:szCs w:val="24"/>
        </w:rPr>
        <w:t>, </w:t>
      </w:r>
      <w:r w:rsidRPr="005A6171">
        <w:rPr>
          <w:rFonts w:ascii="Times New Roman" w:eastAsia="Times New Roman" w:hAnsi="Times New Roman" w:cs="Times New Roman"/>
          <w:i/>
          <w:iCs/>
          <w:sz w:val="24"/>
          <w:szCs w:val="24"/>
        </w:rPr>
        <w:t>color</w:t>
      </w:r>
      <w:r w:rsidRPr="005A6171">
        <w:rPr>
          <w:rFonts w:ascii="Times New Roman" w:eastAsia="Times New Roman" w:hAnsi="Times New Roman" w:cs="Times New Roman"/>
          <w:sz w:val="24"/>
          <w:szCs w:val="24"/>
        </w:rPr>
        <w:t> and </w:t>
      </w:r>
      <w:r w:rsidRPr="005A6171">
        <w:rPr>
          <w:rFonts w:ascii="Times New Roman" w:eastAsia="Times New Roman" w:hAnsi="Times New Roman" w:cs="Times New Roman"/>
          <w:i/>
          <w:iCs/>
          <w:sz w:val="24"/>
          <w:szCs w:val="24"/>
        </w:rPr>
        <w:t>movement</w:t>
      </w:r>
      <w:r w:rsidRPr="005A6171">
        <w:rPr>
          <w:rFonts w:ascii="Times New Roman" w:eastAsia="Times New Roman" w:hAnsi="Times New Roman" w:cs="Times New Roman"/>
          <w:sz w:val="24"/>
          <w:szCs w:val="24"/>
        </w:rPr>
        <w:t>; currently, another major determinant considered is </w:t>
      </w:r>
      <w:r w:rsidRPr="005A6171">
        <w:rPr>
          <w:rFonts w:ascii="Times New Roman" w:eastAsia="Times New Roman" w:hAnsi="Times New Roman" w:cs="Times New Roman"/>
          <w:i/>
          <w:iCs/>
          <w:sz w:val="24"/>
          <w:szCs w:val="24"/>
        </w:rPr>
        <w:t>shading</w:t>
      </w:r>
      <w:r w:rsidRPr="005A6171">
        <w:rPr>
          <w:rFonts w:ascii="Times New Roman" w:eastAsia="Times New Roman" w:hAnsi="Times New Roman" w:cs="Times New Roman"/>
          <w:sz w:val="24"/>
          <w:szCs w:val="24"/>
        </w:rPr>
        <w:t xml:space="preserve">, which was inadvertently introduced by poor printing of the inkblots (which originally featured uniform saturation), and subsequently recognized as significant by Rorschach himself. </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Form is the most common determinant, and is related to intellectual processes; color responses often provide direct insight into emotional life. Shading and movement have been considered more ambiguously, both in definition and interpretation: Rorschach originally disregarded shading (which was originally not even present on the cards, being a result of the print process), and he considered movement as only actual experiencing of motion, while others have widened the scope of this determinant, taking it to mean that the subject sees something "going on".</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More than one determinant can contribute to the formation of the subject's percept, and fusion of two determinants is taken into account, while also assessing which of the two constituted the primary contributor (e.g. "form-color" implies a more refined control of impulse than "color-form"). It is, indeed, from the relation and balance among determinants that personality can be most readily inferred. </w:t>
      </w:r>
    </w:p>
    <w:p w:rsidR="005A6171" w:rsidRPr="005A6171" w:rsidRDefault="005A6171" w:rsidP="005A6171">
      <w:pPr>
        <w:shd w:val="clear" w:color="auto" w:fill="FFFFFF"/>
        <w:spacing w:before="120" w:after="120" w:line="360" w:lineRule="auto"/>
        <w:jc w:val="both"/>
        <w:rPr>
          <w:rFonts w:ascii="Times New Roman" w:eastAsia="Times New Roman" w:hAnsi="Times New Roman" w:cs="Times New Roman"/>
          <w:b/>
          <w:sz w:val="24"/>
          <w:szCs w:val="24"/>
        </w:rPr>
      </w:pPr>
      <w:r w:rsidRPr="005A6171">
        <w:rPr>
          <w:rFonts w:ascii="Times New Roman" w:eastAsia="Times New Roman" w:hAnsi="Times New Roman" w:cs="Times New Roman"/>
          <w:b/>
          <w:sz w:val="24"/>
          <w:szCs w:val="24"/>
        </w:rPr>
        <w:t xml:space="preserve">Scoring pattern of </w:t>
      </w:r>
      <w:r w:rsidRPr="005A6171">
        <w:rPr>
          <w:rFonts w:ascii="Times New Roman" w:hAnsi="Times New Roman" w:cs="Times New Roman"/>
          <w:b/>
          <w:bCs/>
          <w:color w:val="000000" w:themeColor="text1"/>
          <w:sz w:val="24"/>
          <w:szCs w:val="24"/>
        </w:rPr>
        <w:t>Rorschach</w:t>
      </w:r>
      <w:r w:rsidRPr="005A6171">
        <w:rPr>
          <w:rFonts w:ascii="Times New Roman" w:eastAsia="Times New Roman" w:hAnsi="Times New Roman" w:cs="Times New Roman"/>
          <w:b/>
          <w:sz w:val="24"/>
          <w:szCs w:val="24"/>
        </w:rPr>
        <w:t xml:space="preserve"> Inkblot Test</w:t>
      </w:r>
    </w:p>
    <w:tbl>
      <w:tblPr>
        <w:tblW w:w="5000" w:type="pct"/>
        <w:tblCellMar>
          <w:left w:w="0" w:type="dxa"/>
          <w:right w:w="0" w:type="dxa"/>
        </w:tblCellMar>
        <w:tblLook w:val="0420" w:firstRow="1" w:lastRow="0" w:firstColumn="0" w:lastColumn="0" w:noHBand="0" w:noVBand="1"/>
      </w:tblPr>
      <w:tblGrid>
        <w:gridCol w:w="3211"/>
        <w:gridCol w:w="6103"/>
      </w:tblGrid>
      <w:tr w:rsidR="005A6171" w:rsidRPr="005A6171" w:rsidTr="004944A2">
        <w:trPr>
          <w:trHeight w:val="584"/>
        </w:trPr>
        <w:tc>
          <w:tcPr>
            <w:tcW w:w="1724" w:type="pct"/>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center"/>
              <w:rPr>
                <w:rFonts w:ascii="Times New Roman" w:eastAsia="Times New Roman" w:hAnsi="Times New Roman" w:cs="Times New Roman"/>
                <w:sz w:val="24"/>
                <w:szCs w:val="24"/>
                <w:lang w:eastAsia="en-IN"/>
              </w:rPr>
            </w:pPr>
            <w:r w:rsidRPr="005A6171">
              <w:rPr>
                <w:rFonts w:ascii="Times New Roman" w:eastAsia="Times New Roman" w:hAnsi="Times New Roman" w:cs="Times New Roman"/>
                <w:b/>
                <w:bCs/>
                <w:kern w:val="24"/>
                <w:sz w:val="24"/>
                <w:szCs w:val="24"/>
                <w:lang w:eastAsia="en-IN"/>
              </w:rPr>
              <w:t xml:space="preserve">Dimension </w:t>
            </w:r>
          </w:p>
        </w:tc>
        <w:tc>
          <w:tcPr>
            <w:tcW w:w="3276" w:type="pct"/>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center"/>
              <w:rPr>
                <w:rFonts w:ascii="Times New Roman" w:eastAsia="Times New Roman" w:hAnsi="Times New Roman" w:cs="Times New Roman"/>
                <w:sz w:val="24"/>
                <w:szCs w:val="24"/>
                <w:lang w:eastAsia="en-IN"/>
              </w:rPr>
            </w:pPr>
            <w:r w:rsidRPr="005A6171">
              <w:rPr>
                <w:rFonts w:ascii="Times New Roman" w:eastAsia="Times New Roman" w:hAnsi="Times New Roman" w:cs="Times New Roman"/>
                <w:b/>
                <w:bCs/>
                <w:kern w:val="24"/>
                <w:sz w:val="24"/>
                <w:szCs w:val="24"/>
                <w:lang w:eastAsia="en-IN"/>
              </w:rPr>
              <w:t xml:space="preserve">Type </w:t>
            </w:r>
          </w:p>
        </w:tc>
      </w:tr>
      <w:tr w:rsidR="005A6171" w:rsidRPr="005A6171" w:rsidTr="004944A2">
        <w:trPr>
          <w:trHeight w:val="640"/>
        </w:trPr>
        <w:tc>
          <w:tcPr>
            <w:tcW w:w="1724" w:type="pct"/>
            <w:vMerge w:val="restart"/>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eastAsia="Times New Roman" w:hAnsi="Times New Roman" w:cs="Times New Roman"/>
                <w:sz w:val="24"/>
                <w:szCs w:val="24"/>
                <w:lang w:eastAsia="en-IN"/>
              </w:rPr>
            </w:pPr>
            <w:r w:rsidRPr="005A6171">
              <w:rPr>
                <w:rFonts w:ascii="Times New Roman" w:eastAsia="Times New Roman" w:hAnsi="Times New Roman" w:cs="Times New Roman"/>
                <w:b/>
                <w:bCs/>
                <w:kern w:val="24"/>
                <w:sz w:val="24"/>
                <w:szCs w:val="24"/>
                <w:lang w:eastAsia="en-IN"/>
              </w:rPr>
              <w:t>Location</w:t>
            </w:r>
            <w:r w:rsidRPr="005A6171">
              <w:rPr>
                <w:rFonts w:ascii="Times New Roman" w:eastAsia="Times New Roman" w:hAnsi="Times New Roman" w:cs="Times New Roman"/>
                <w:kern w:val="24"/>
                <w:sz w:val="24"/>
                <w:szCs w:val="24"/>
                <w:lang w:eastAsia="en-IN"/>
              </w:rPr>
              <w:t xml:space="preserve"> (where the perception was seen)</w:t>
            </w:r>
          </w:p>
        </w:tc>
        <w:tc>
          <w:tcPr>
            <w:tcW w:w="3276" w:type="pct"/>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contextualSpacing/>
              <w:jc w:val="both"/>
              <w:rPr>
                <w:rFonts w:ascii="Times New Roman" w:eastAsia="Times New Roman" w:hAnsi="Times New Roman" w:cs="Times New Roman"/>
                <w:sz w:val="24"/>
                <w:szCs w:val="24"/>
                <w:lang w:eastAsia="en-IN"/>
              </w:rPr>
            </w:pPr>
            <w:r w:rsidRPr="005A6171">
              <w:rPr>
                <w:rFonts w:ascii="Times New Roman" w:eastAsia="Times New Roman" w:hAnsi="Times New Roman" w:cs="Times New Roman"/>
                <w:bCs/>
                <w:kern w:val="24"/>
                <w:sz w:val="24"/>
                <w:szCs w:val="24"/>
                <w:lang w:eastAsia="en-IN"/>
              </w:rPr>
              <w:t>1.</w:t>
            </w:r>
            <w:r w:rsidRPr="005A6171">
              <w:rPr>
                <w:rFonts w:ascii="Times New Roman" w:eastAsia="Times New Roman" w:hAnsi="Times New Roman" w:cs="Times New Roman"/>
                <w:b/>
                <w:bCs/>
                <w:kern w:val="24"/>
                <w:sz w:val="24"/>
                <w:szCs w:val="24"/>
                <w:lang w:eastAsia="en-IN"/>
              </w:rPr>
              <w:t xml:space="preserve">Whole (W) </w:t>
            </w:r>
            <w:r w:rsidRPr="005A6171">
              <w:rPr>
                <w:rFonts w:ascii="Times New Roman" w:eastAsia="Times New Roman" w:hAnsi="Times New Roman" w:cs="Times New Roman"/>
                <w:kern w:val="24"/>
                <w:sz w:val="24"/>
                <w:szCs w:val="24"/>
                <w:lang w:eastAsia="en-IN"/>
              </w:rPr>
              <w:t>– The whole inkblot was used</w:t>
            </w:r>
          </w:p>
        </w:tc>
      </w:tr>
      <w:tr w:rsidR="005A6171" w:rsidRPr="005A6171" w:rsidTr="004944A2">
        <w:trPr>
          <w:trHeight w:val="539"/>
        </w:trPr>
        <w:tc>
          <w:tcPr>
            <w:tcW w:w="1724" w:type="pct"/>
            <w:vMerge/>
            <w:tcBorders>
              <w:top w:val="single" w:sz="8" w:space="0" w:color="292934"/>
              <w:left w:val="single" w:sz="8" w:space="0" w:color="292934"/>
              <w:bottom w:val="single" w:sz="8" w:space="0" w:color="292934"/>
              <w:right w:val="single" w:sz="8" w:space="0" w:color="292934"/>
            </w:tcBorders>
            <w:vAlign w:val="center"/>
            <w:hideMark/>
          </w:tcPr>
          <w:p w:rsidR="005A6171" w:rsidRPr="005A6171" w:rsidRDefault="005A6171" w:rsidP="004944A2">
            <w:pPr>
              <w:spacing w:after="0" w:line="240" w:lineRule="auto"/>
              <w:rPr>
                <w:rFonts w:ascii="Times New Roman" w:eastAsia="Times New Roman" w:hAnsi="Times New Roman" w:cs="Times New Roman"/>
                <w:sz w:val="24"/>
                <w:szCs w:val="24"/>
                <w:lang w:eastAsia="en-IN"/>
              </w:rPr>
            </w:pPr>
          </w:p>
        </w:tc>
        <w:tc>
          <w:tcPr>
            <w:tcW w:w="3276" w:type="pct"/>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ind w:left="547" w:hanging="547"/>
              <w:jc w:val="both"/>
              <w:rPr>
                <w:rFonts w:ascii="Times New Roman" w:eastAsia="Times New Roman" w:hAnsi="Times New Roman" w:cs="Times New Roman"/>
                <w:sz w:val="24"/>
                <w:szCs w:val="24"/>
                <w:lang w:eastAsia="en-IN"/>
              </w:rPr>
            </w:pPr>
            <w:r w:rsidRPr="005A6171">
              <w:rPr>
                <w:rFonts w:ascii="Times New Roman" w:eastAsia="Times New Roman" w:hAnsi="Times New Roman" w:cs="Times New Roman"/>
                <w:kern w:val="24"/>
                <w:sz w:val="24"/>
                <w:szCs w:val="24"/>
                <w:lang w:eastAsia="en-IN"/>
              </w:rPr>
              <w:t xml:space="preserve">2. </w:t>
            </w:r>
            <w:r w:rsidRPr="005A6171">
              <w:rPr>
                <w:rFonts w:ascii="Times New Roman" w:eastAsia="Times New Roman" w:hAnsi="Times New Roman" w:cs="Times New Roman"/>
                <w:b/>
                <w:bCs/>
                <w:kern w:val="24"/>
                <w:sz w:val="24"/>
                <w:szCs w:val="24"/>
                <w:lang w:eastAsia="en-IN"/>
              </w:rPr>
              <w:t xml:space="preserve">Common detail (D) </w:t>
            </w:r>
            <w:r w:rsidRPr="005A6171">
              <w:rPr>
                <w:rFonts w:ascii="Times New Roman" w:eastAsia="Times New Roman" w:hAnsi="Times New Roman" w:cs="Times New Roman"/>
                <w:kern w:val="24"/>
                <w:sz w:val="24"/>
                <w:szCs w:val="24"/>
                <w:lang w:eastAsia="en-IN"/>
              </w:rPr>
              <w:t>– A common or well defined part of the inkblot was used</w:t>
            </w:r>
          </w:p>
        </w:tc>
      </w:tr>
      <w:tr w:rsidR="005A6171" w:rsidRPr="005A6171" w:rsidTr="004944A2">
        <w:trPr>
          <w:trHeight w:val="539"/>
        </w:trPr>
        <w:tc>
          <w:tcPr>
            <w:tcW w:w="1724" w:type="pct"/>
            <w:vMerge/>
            <w:tcBorders>
              <w:top w:val="single" w:sz="8" w:space="0" w:color="292934"/>
              <w:left w:val="single" w:sz="8" w:space="0" w:color="292934"/>
              <w:bottom w:val="single" w:sz="8" w:space="0" w:color="292934"/>
              <w:right w:val="single" w:sz="8" w:space="0" w:color="292934"/>
            </w:tcBorders>
            <w:vAlign w:val="center"/>
            <w:hideMark/>
          </w:tcPr>
          <w:p w:rsidR="005A6171" w:rsidRPr="005A6171" w:rsidRDefault="005A6171" w:rsidP="004944A2">
            <w:pPr>
              <w:spacing w:after="0" w:line="240" w:lineRule="auto"/>
              <w:rPr>
                <w:rFonts w:ascii="Times New Roman" w:eastAsia="Times New Roman" w:hAnsi="Times New Roman" w:cs="Times New Roman"/>
                <w:sz w:val="24"/>
                <w:szCs w:val="24"/>
                <w:lang w:eastAsia="en-IN"/>
              </w:rPr>
            </w:pPr>
          </w:p>
        </w:tc>
        <w:tc>
          <w:tcPr>
            <w:tcW w:w="3276" w:type="pct"/>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ind w:left="547" w:hanging="547"/>
              <w:jc w:val="both"/>
              <w:rPr>
                <w:rFonts w:ascii="Times New Roman" w:eastAsia="Times New Roman" w:hAnsi="Times New Roman" w:cs="Times New Roman"/>
                <w:sz w:val="24"/>
                <w:szCs w:val="24"/>
                <w:lang w:eastAsia="en-IN"/>
              </w:rPr>
            </w:pPr>
            <w:r w:rsidRPr="005A6171">
              <w:rPr>
                <w:rFonts w:ascii="Times New Roman" w:eastAsia="Times New Roman" w:hAnsi="Times New Roman" w:cs="Times New Roman"/>
                <w:kern w:val="24"/>
                <w:sz w:val="24"/>
                <w:szCs w:val="24"/>
                <w:lang w:eastAsia="en-IN"/>
              </w:rPr>
              <w:t xml:space="preserve">3. </w:t>
            </w:r>
            <w:r w:rsidRPr="005A6171">
              <w:rPr>
                <w:rFonts w:ascii="Times New Roman" w:eastAsia="Times New Roman" w:hAnsi="Times New Roman" w:cs="Times New Roman"/>
                <w:b/>
                <w:bCs/>
                <w:kern w:val="24"/>
                <w:sz w:val="24"/>
                <w:szCs w:val="24"/>
                <w:lang w:eastAsia="en-IN"/>
              </w:rPr>
              <w:t>Unusual detail (</w:t>
            </w:r>
            <w:proofErr w:type="spellStart"/>
            <w:r w:rsidRPr="005A6171">
              <w:rPr>
                <w:rFonts w:ascii="Times New Roman" w:eastAsia="Times New Roman" w:hAnsi="Times New Roman" w:cs="Times New Roman"/>
                <w:b/>
                <w:bCs/>
                <w:kern w:val="24"/>
                <w:sz w:val="24"/>
                <w:szCs w:val="24"/>
                <w:lang w:eastAsia="en-IN"/>
              </w:rPr>
              <w:t>Dd</w:t>
            </w:r>
            <w:proofErr w:type="spellEnd"/>
            <w:r w:rsidRPr="005A6171">
              <w:rPr>
                <w:rFonts w:ascii="Times New Roman" w:eastAsia="Times New Roman" w:hAnsi="Times New Roman" w:cs="Times New Roman"/>
                <w:b/>
                <w:bCs/>
                <w:kern w:val="24"/>
                <w:sz w:val="24"/>
                <w:szCs w:val="24"/>
                <w:lang w:eastAsia="en-IN"/>
              </w:rPr>
              <w:t xml:space="preserve">) </w:t>
            </w:r>
            <w:r w:rsidRPr="005A6171">
              <w:rPr>
                <w:rFonts w:ascii="Times New Roman" w:eastAsia="Times New Roman" w:hAnsi="Times New Roman" w:cs="Times New Roman"/>
                <w:kern w:val="24"/>
                <w:sz w:val="24"/>
                <w:szCs w:val="24"/>
                <w:lang w:eastAsia="en-IN"/>
              </w:rPr>
              <w:t>– An unusual or poorly defined part of the inkblot was used</w:t>
            </w:r>
          </w:p>
        </w:tc>
      </w:tr>
      <w:tr w:rsidR="005A6171" w:rsidRPr="005A6171" w:rsidTr="004944A2">
        <w:trPr>
          <w:trHeight w:val="1117"/>
        </w:trPr>
        <w:tc>
          <w:tcPr>
            <w:tcW w:w="1724" w:type="pct"/>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eastAsia="Times New Roman" w:hAnsi="Times New Roman" w:cs="Times New Roman"/>
                <w:sz w:val="24"/>
                <w:szCs w:val="24"/>
                <w:lang w:eastAsia="en-IN"/>
              </w:rPr>
            </w:pPr>
            <w:r w:rsidRPr="005A6171">
              <w:rPr>
                <w:rFonts w:ascii="Times New Roman" w:eastAsia="Times New Roman" w:hAnsi="Times New Roman" w:cs="Times New Roman"/>
                <w:b/>
                <w:bCs/>
                <w:kern w:val="24"/>
                <w:sz w:val="24"/>
                <w:szCs w:val="24"/>
                <w:lang w:eastAsia="en-IN"/>
              </w:rPr>
              <w:t>Determinant</w:t>
            </w:r>
            <w:r w:rsidRPr="005A6171">
              <w:rPr>
                <w:rFonts w:ascii="Times New Roman" w:eastAsia="Times New Roman" w:hAnsi="Times New Roman" w:cs="Times New Roman"/>
                <w:kern w:val="24"/>
                <w:sz w:val="24"/>
                <w:szCs w:val="24"/>
                <w:lang w:eastAsia="en-IN"/>
              </w:rPr>
              <w:t xml:space="preserve"> (what feature of the inkblot determined the response)</w:t>
            </w:r>
          </w:p>
        </w:tc>
        <w:tc>
          <w:tcPr>
            <w:tcW w:w="3276" w:type="pct"/>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contextualSpacing/>
              <w:jc w:val="both"/>
              <w:rPr>
                <w:rFonts w:ascii="Times New Roman" w:eastAsia="Times New Roman" w:hAnsi="Times New Roman" w:cs="Times New Roman"/>
                <w:sz w:val="24"/>
                <w:szCs w:val="24"/>
                <w:lang w:eastAsia="en-IN"/>
              </w:rPr>
            </w:pPr>
            <w:r w:rsidRPr="005A6171">
              <w:rPr>
                <w:rFonts w:ascii="Times New Roman" w:eastAsia="Times New Roman" w:hAnsi="Times New Roman" w:cs="Times New Roman"/>
                <w:b/>
                <w:bCs/>
                <w:kern w:val="24"/>
                <w:sz w:val="24"/>
                <w:szCs w:val="24"/>
                <w:lang w:eastAsia="en-IN"/>
              </w:rPr>
              <w:t>1.Form (F)</w:t>
            </w:r>
            <w:r w:rsidRPr="005A6171">
              <w:rPr>
                <w:rFonts w:ascii="Times New Roman" w:eastAsia="Times New Roman" w:hAnsi="Times New Roman" w:cs="Times New Roman"/>
                <w:kern w:val="24"/>
                <w:sz w:val="24"/>
                <w:szCs w:val="24"/>
                <w:lang w:eastAsia="en-IN"/>
              </w:rPr>
              <w:t xml:space="preserve"> – The shape or outline of the blot determined the response </w:t>
            </w:r>
          </w:p>
        </w:tc>
      </w:tr>
      <w:tr w:rsidR="005A6171" w:rsidRPr="005A6171" w:rsidTr="004944A2">
        <w:trPr>
          <w:trHeight w:val="528"/>
        </w:trPr>
        <w:tc>
          <w:tcPr>
            <w:tcW w:w="1724" w:type="pct"/>
            <w:vMerge w:val="restart"/>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rPr>
                <w:rFonts w:ascii="Times New Roman" w:eastAsia="Times New Roman" w:hAnsi="Times New Roman" w:cs="Times New Roman"/>
                <w:sz w:val="24"/>
                <w:szCs w:val="24"/>
                <w:lang w:eastAsia="en-IN"/>
              </w:rPr>
            </w:pPr>
          </w:p>
        </w:tc>
        <w:tc>
          <w:tcPr>
            <w:tcW w:w="3276" w:type="pct"/>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ind w:left="547" w:hanging="547"/>
              <w:jc w:val="both"/>
              <w:rPr>
                <w:rFonts w:ascii="Times New Roman" w:eastAsia="Times New Roman" w:hAnsi="Times New Roman" w:cs="Times New Roman"/>
                <w:sz w:val="24"/>
                <w:szCs w:val="24"/>
                <w:lang w:eastAsia="en-IN"/>
              </w:rPr>
            </w:pPr>
            <w:r w:rsidRPr="005A6171">
              <w:rPr>
                <w:rFonts w:ascii="Times New Roman" w:eastAsia="Times New Roman" w:hAnsi="Times New Roman" w:cs="Times New Roman"/>
                <w:b/>
                <w:bCs/>
                <w:kern w:val="24"/>
                <w:sz w:val="24"/>
                <w:szCs w:val="24"/>
                <w:lang w:eastAsia="en-IN"/>
              </w:rPr>
              <w:t xml:space="preserve">2. Movement (M, FM, m) </w:t>
            </w:r>
            <w:r w:rsidRPr="005A6171">
              <w:rPr>
                <w:rFonts w:ascii="Times New Roman" w:eastAsia="Times New Roman" w:hAnsi="Times New Roman" w:cs="Times New Roman"/>
                <w:kern w:val="24"/>
                <w:sz w:val="24"/>
                <w:szCs w:val="24"/>
                <w:lang w:eastAsia="en-IN"/>
              </w:rPr>
              <w:t xml:space="preserve">– Movement was seen </w:t>
            </w:r>
          </w:p>
        </w:tc>
      </w:tr>
      <w:tr w:rsidR="005A6171" w:rsidRPr="005A6171" w:rsidTr="004944A2">
        <w:trPr>
          <w:trHeight w:val="391"/>
        </w:trPr>
        <w:tc>
          <w:tcPr>
            <w:tcW w:w="1724" w:type="pct"/>
            <w:vMerge/>
            <w:tcBorders>
              <w:top w:val="single" w:sz="8" w:space="0" w:color="292934"/>
              <w:left w:val="single" w:sz="8" w:space="0" w:color="292934"/>
              <w:bottom w:val="single" w:sz="8" w:space="0" w:color="292934"/>
              <w:right w:val="single" w:sz="8" w:space="0" w:color="292934"/>
            </w:tcBorders>
            <w:vAlign w:val="center"/>
            <w:hideMark/>
          </w:tcPr>
          <w:p w:rsidR="005A6171" w:rsidRPr="005A6171" w:rsidRDefault="005A6171" w:rsidP="004944A2">
            <w:pPr>
              <w:spacing w:after="0" w:line="240" w:lineRule="auto"/>
              <w:rPr>
                <w:rFonts w:ascii="Times New Roman" w:eastAsia="Times New Roman" w:hAnsi="Times New Roman" w:cs="Times New Roman"/>
                <w:sz w:val="24"/>
                <w:szCs w:val="24"/>
                <w:lang w:eastAsia="en-IN"/>
              </w:rPr>
            </w:pPr>
          </w:p>
        </w:tc>
        <w:tc>
          <w:tcPr>
            <w:tcW w:w="3276" w:type="pct"/>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ind w:left="547" w:hanging="547"/>
              <w:jc w:val="both"/>
              <w:rPr>
                <w:rFonts w:ascii="Times New Roman" w:eastAsia="Times New Roman" w:hAnsi="Times New Roman" w:cs="Times New Roman"/>
                <w:sz w:val="24"/>
                <w:szCs w:val="24"/>
                <w:lang w:eastAsia="en-IN"/>
              </w:rPr>
            </w:pPr>
            <w:r w:rsidRPr="005A6171">
              <w:rPr>
                <w:rFonts w:ascii="Times New Roman" w:eastAsia="Times New Roman" w:hAnsi="Times New Roman" w:cs="Times New Roman"/>
                <w:b/>
                <w:bCs/>
                <w:kern w:val="24"/>
                <w:sz w:val="24"/>
                <w:szCs w:val="24"/>
                <w:lang w:eastAsia="en-IN"/>
              </w:rPr>
              <w:t xml:space="preserve">3. Color (C) </w:t>
            </w:r>
            <w:r w:rsidRPr="005A6171">
              <w:rPr>
                <w:rFonts w:ascii="Times New Roman" w:eastAsia="Times New Roman" w:hAnsi="Times New Roman" w:cs="Times New Roman"/>
                <w:kern w:val="24"/>
                <w:sz w:val="24"/>
                <w:szCs w:val="24"/>
                <w:lang w:eastAsia="en-IN"/>
              </w:rPr>
              <w:t xml:space="preserve">– Color played a role in determining the response </w:t>
            </w:r>
          </w:p>
        </w:tc>
      </w:tr>
      <w:tr w:rsidR="005A6171" w:rsidRPr="005A6171" w:rsidTr="004944A2">
        <w:trPr>
          <w:trHeight w:val="383"/>
        </w:trPr>
        <w:tc>
          <w:tcPr>
            <w:tcW w:w="1724" w:type="pct"/>
            <w:vMerge/>
            <w:tcBorders>
              <w:top w:val="single" w:sz="8" w:space="0" w:color="292934"/>
              <w:left w:val="single" w:sz="8" w:space="0" w:color="292934"/>
              <w:bottom w:val="single" w:sz="8" w:space="0" w:color="292934"/>
              <w:right w:val="single" w:sz="8" w:space="0" w:color="292934"/>
            </w:tcBorders>
            <w:vAlign w:val="center"/>
            <w:hideMark/>
          </w:tcPr>
          <w:p w:rsidR="005A6171" w:rsidRPr="005A6171" w:rsidRDefault="005A6171" w:rsidP="004944A2">
            <w:pPr>
              <w:spacing w:after="0" w:line="240" w:lineRule="auto"/>
              <w:rPr>
                <w:rFonts w:ascii="Times New Roman" w:eastAsia="Times New Roman" w:hAnsi="Times New Roman" w:cs="Times New Roman"/>
                <w:sz w:val="24"/>
                <w:szCs w:val="24"/>
                <w:lang w:eastAsia="en-IN"/>
              </w:rPr>
            </w:pPr>
          </w:p>
        </w:tc>
        <w:tc>
          <w:tcPr>
            <w:tcW w:w="3276" w:type="pct"/>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ind w:left="547" w:hanging="547"/>
              <w:jc w:val="both"/>
              <w:rPr>
                <w:rFonts w:ascii="Times New Roman" w:eastAsia="Times New Roman" w:hAnsi="Times New Roman" w:cs="Times New Roman"/>
                <w:sz w:val="24"/>
                <w:szCs w:val="24"/>
                <w:lang w:eastAsia="en-IN"/>
              </w:rPr>
            </w:pPr>
            <w:r w:rsidRPr="005A6171">
              <w:rPr>
                <w:rFonts w:ascii="Times New Roman" w:eastAsia="Times New Roman" w:hAnsi="Times New Roman" w:cs="Times New Roman"/>
                <w:b/>
                <w:bCs/>
                <w:kern w:val="24"/>
                <w:sz w:val="24"/>
                <w:szCs w:val="24"/>
                <w:lang w:eastAsia="en-IN"/>
              </w:rPr>
              <w:t xml:space="preserve">4. Shading (T) </w:t>
            </w:r>
            <w:r w:rsidRPr="005A6171">
              <w:rPr>
                <w:rFonts w:ascii="Times New Roman" w:eastAsia="Times New Roman" w:hAnsi="Times New Roman" w:cs="Times New Roman"/>
                <w:kern w:val="24"/>
                <w:sz w:val="24"/>
                <w:szCs w:val="24"/>
                <w:lang w:eastAsia="en-IN"/>
              </w:rPr>
              <w:t xml:space="preserve">–Shading features played a role in determining the response </w:t>
            </w:r>
          </w:p>
        </w:tc>
      </w:tr>
      <w:tr w:rsidR="005A6171" w:rsidRPr="005A6171" w:rsidTr="004944A2">
        <w:trPr>
          <w:trHeight w:val="383"/>
        </w:trPr>
        <w:tc>
          <w:tcPr>
            <w:tcW w:w="1724" w:type="pct"/>
            <w:tcBorders>
              <w:top w:val="single" w:sz="8" w:space="0" w:color="292934"/>
              <w:left w:val="single" w:sz="8" w:space="0" w:color="292934"/>
              <w:bottom w:val="single" w:sz="8" w:space="0" w:color="292934"/>
              <w:right w:val="single" w:sz="8" w:space="0" w:color="292934"/>
            </w:tcBorders>
            <w:vAlign w:val="center"/>
          </w:tcPr>
          <w:p w:rsidR="005A6171" w:rsidRPr="005A6171" w:rsidRDefault="005A6171" w:rsidP="004944A2">
            <w:pPr>
              <w:spacing w:after="0" w:line="240" w:lineRule="auto"/>
              <w:jc w:val="both"/>
              <w:rPr>
                <w:rFonts w:ascii="Times New Roman" w:eastAsia="Times New Roman" w:hAnsi="Times New Roman" w:cs="Times New Roman"/>
                <w:sz w:val="24"/>
                <w:szCs w:val="24"/>
                <w:lang w:eastAsia="en-IN"/>
              </w:rPr>
            </w:pPr>
            <w:r w:rsidRPr="005A6171">
              <w:rPr>
                <w:rFonts w:ascii="Times New Roman" w:eastAsia="Times New Roman" w:hAnsi="Times New Roman" w:cs="Times New Roman"/>
                <w:b/>
                <w:bCs/>
                <w:sz w:val="24"/>
                <w:szCs w:val="24"/>
                <w:lang w:eastAsia="en-IN"/>
              </w:rPr>
              <w:t xml:space="preserve">Form quality </w:t>
            </w:r>
            <w:r w:rsidRPr="005A6171">
              <w:rPr>
                <w:rFonts w:ascii="Times New Roman" w:eastAsia="Times New Roman" w:hAnsi="Times New Roman" w:cs="Times New Roman"/>
                <w:sz w:val="24"/>
                <w:szCs w:val="24"/>
                <w:lang w:eastAsia="en-IN"/>
              </w:rPr>
              <w:t>(to what extent the response matched the stimulus properties of the inkblot)</w:t>
            </w:r>
          </w:p>
          <w:p w:rsidR="005A6171" w:rsidRPr="005A6171" w:rsidRDefault="005A6171" w:rsidP="004944A2">
            <w:pPr>
              <w:spacing w:after="0" w:line="240" w:lineRule="auto"/>
              <w:rPr>
                <w:rFonts w:ascii="Times New Roman" w:eastAsia="Times New Roman" w:hAnsi="Times New Roman" w:cs="Times New Roman"/>
                <w:sz w:val="24"/>
                <w:szCs w:val="24"/>
                <w:lang w:eastAsia="en-IN"/>
              </w:rPr>
            </w:pPr>
          </w:p>
        </w:tc>
        <w:tc>
          <w:tcPr>
            <w:tcW w:w="3276" w:type="pct"/>
            <w:tcBorders>
              <w:top w:val="single" w:sz="8" w:space="0" w:color="292934"/>
              <w:left w:val="single" w:sz="8" w:space="0" w:color="292934"/>
              <w:bottom w:val="single" w:sz="8" w:space="0" w:color="292934"/>
              <w:right w:val="single" w:sz="8" w:space="0" w:color="292934"/>
            </w:tcBorders>
            <w:shd w:val="clear" w:color="auto" w:fill="auto"/>
            <w:tcMar>
              <w:top w:w="72" w:type="dxa"/>
              <w:left w:w="144" w:type="dxa"/>
              <w:bottom w:w="72" w:type="dxa"/>
              <w:right w:w="144" w:type="dxa"/>
            </w:tcMar>
          </w:tcPr>
          <w:p w:rsidR="005A6171" w:rsidRPr="005A6171" w:rsidRDefault="005A6171" w:rsidP="004944A2">
            <w:pPr>
              <w:pStyle w:val="ListParagraph"/>
              <w:numPr>
                <w:ilvl w:val="0"/>
                <w:numId w:val="18"/>
              </w:numPr>
              <w:spacing w:after="0" w:line="240" w:lineRule="auto"/>
              <w:jc w:val="both"/>
              <w:rPr>
                <w:rFonts w:ascii="Times New Roman" w:eastAsia="Times New Roman" w:hAnsi="Times New Roman" w:cs="Times New Roman"/>
                <w:b/>
                <w:bCs/>
                <w:kern w:val="24"/>
                <w:sz w:val="24"/>
                <w:szCs w:val="24"/>
                <w:lang w:eastAsia="en-IN"/>
              </w:rPr>
            </w:pPr>
            <w:r w:rsidRPr="005A6171">
              <w:rPr>
                <w:rFonts w:ascii="Times New Roman" w:eastAsia="Times New Roman" w:hAnsi="Times New Roman" w:cs="Times New Roman"/>
                <w:b/>
                <w:bCs/>
                <w:kern w:val="24"/>
                <w:sz w:val="24"/>
                <w:szCs w:val="24"/>
                <w:lang w:eastAsia="en-IN"/>
              </w:rPr>
              <w:t>F+ or + : Percept matched stimulus properties of the inkblot in an exceptionally good way</w:t>
            </w:r>
          </w:p>
          <w:p w:rsidR="005A6171" w:rsidRPr="005A6171" w:rsidRDefault="005A6171" w:rsidP="004944A2">
            <w:pPr>
              <w:spacing w:after="0" w:line="240" w:lineRule="auto"/>
              <w:jc w:val="both"/>
              <w:rPr>
                <w:rFonts w:ascii="Times New Roman" w:eastAsia="Times New Roman" w:hAnsi="Times New Roman" w:cs="Times New Roman"/>
                <w:b/>
                <w:bCs/>
                <w:kern w:val="24"/>
                <w:sz w:val="24"/>
                <w:szCs w:val="24"/>
                <w:lang w:eastAsia="en-IN"/>
              </w:rPr>
            </w:pPr>
          </w:p>
          <w:p w:rsidR="005A6171" w:rsidRPr="005A6171" w:rsidRDefault="005A6171" w:rsidP="004944A2">
            <w:pPr>
              <w:pStyle w:val="ListParagraph"/>
              <w:numPr>
                <w:ilvl w:val="0"/>
                <w:numId w:val="18"/>
              </w:numPr>
              <w:spacing w:after="0" w:line="240" w:lineRule="auto"/>
              <w:jc w:val="both"/>
              <w:rPr>
                <w:rFonts w:ascii="Times New Roman" w:eastAsia="Times New Roman" w:hAnsi="Times New Roman" w:cs="Times New Roman"/>
                <w:b/>
                <w:bCs/>
                <w:kern w:val="24"/>
                <w:sz w:val="24"/>
                <w:szCs w:val="24"/>
                <w:lang w:eastAsia="en-IN"/>
              </w:rPr>
            </w:pPr>
            <w:r w:rsidRPr="005A6171">
              <w:rPr>
                <w:rFonts w:ascii="Times New Roman" w:eastAsia="Times New Roman" w:hAnsi="Times New Roman" w:cs="Times New Roman"/>
                <w:b/>
                <w:bCs/>
                <w:kern w:val="24"/>
                <w:sz w:val="24"/>
                <w:szCs w:val="24"/>
                <w:lang w:eastAsia="en-IN"/>
              </w:rPr>
              <w:t>F : Percept matched stimulus properties of the inkblot</w:t>
            </w:r>
          </w:p>
          <w:p w:rsidR="005A6171" w:rsidRPr="005A6171" w:rsidRDefault="005A6171" w:rsidP="004944A2">
            <w:pPr>
              <w:spacing w:after="0" w:line="240" w:lineRule="auto"/>
              <w:jc w:val="both"/>
              <w:rPr>
                <w:rFonts w:ascii="Times New Roman" w:eastAsia="Times New Roman" w:hAnsi="Times New Roman" w:cs="Times New Roman"/>
                <w:b/>
                <w:bCs/>
                <w:kern w:val="24"/>
                <w:sz w:val="24"/>
                <w:szCs w:val="24"/>
                <w:lang w:eastAsia="en-IN"/>
              </w:rPr>
            </w:pPr>
          </w:p>
          <w:p w:rsidR="005A6171" w:rsidRPr="005A6171" w:rsidRDefault="005A6171" w:rsidP="004944A2">
            <w:pPr>
              <w:pStyle w:val="ListParagraph"/>
              <w:numPr>
                <w:ilvl w:val="0"/>
                <w:numId w:val="18"/>
              </w:numPr>
              <w:spacing w:after="0" w:line="240" w:lineRule="auto"/>
              <w:jc w:val="both"/>
              <w:rPr>
                <w:rFonts w:ascii="Times New Roman" w:eastAsia="Times New Roman" w:hAnsi="Times New Roman" w:cs="Times New Roman"/>
                <w:b/>
                <w:bCs/>
                <w:kern w:val="24"/>
                <w:sz w:val="24"/>
                <w:szCs w:val="24"/>
                <w:lang w:eastAsia="en-IN"/>
              </w:rPr>
            </w:pPr>
            <w:r w:rsidRPr="005A6171">
              <w:rPr>
                <w:rFonts w:ascii="Times New Roman" w:eastAsia="Times New Roman" w:hAnsi="Times New Roman" w:cs="Times New Roman"/>
                <w:b/>
                <w:bCs/>
                <w:kern w:val="24"/>
                <w:sz w:val="24"/>
                <w:szCs w:val="24"/>
                <w:lang w:eastAsia="en-IN"/>
              </w:rPr>
              <w:t>F- or - : Percept matched stimulus properties of the inkblot poorly</w:t>
            </w:r>
          </w:p>
          <w:p w:rsidR="005A6171" w:rsidRPr="005A6171" w:rsidRDefault="005A6171" w:rsidP="004944A2">
            <w:pPr>
              <w:spacing w:after="0" w:line="240" w:lineRule="auto"/>
              <w:jc w:val="both"/>
              <w:rPr>
                <w:rFonts w:ascii="Times New Roman" w:eastAsia="Times New Roman" w:hAnsi="Times New Roman" w:cs="Times New Roman"/>
                <w:b/>
                <w:bCs/>
                <w:kern w:val="24"/>
                <w:sz w:val="24"/>
                <w:szCs w:val="24"/>
                <w:lang w:val="en-IN" w:eastAsia="en-IN"/>
              </w:rPr>
            </w:pPr>
          </w:p>
          <w:p w:rsidR="005A6171" w:rsidRPr="005A6171" w:rsidRDefault="005A6171" w:rsidP="004944A2">
            <w:pPr>
              <w:spacing w:after="0" w:line="240" w:lineRule="auto"/>
              <w:ind w:left="547" w:hanging="547"/>
              <w:jc w:val="both"/>
              <w:rPr>
                <w:rFonts w:ascii="Times New Roman" w:eastAsia="Times New Roman" w:hAnsi="Times New Roman" w:cs="Times New Roman"/>
                <w:b/>
                <w:bCs/>
                <w:kern w:val="24"/>
                <w:sz w:val="24"/>
                <w:szCs w:val="24"/>
                <w:lang w:eastAsia="en-IN"/>
              </w:rPr>
            </w:pPr>
          </w:p>
        </w:tc>
      </w:tr>
    </w:tbl>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b/>
          <w:sz w:val="24"/>
          <w:szCs w:val="24"/>
        </w:rPr>
      </w:pPr>
    </w:p>
    <w:p w:rsidR="005A6171" w:rsidRPr="005A6171" w:rsidRDefault="005A6171" w:rsidP="005A6171">
      <w:pPr>
        <w:shd w:val="clear" w:color="auto" w:fill="FFFFFF"/>
        <w:spacing w:before="120" w:after="120" w:line="360" w:lineRule="auto"/>
        <w:jc w:val="both"/>
        <w:rPr>
          <w:rFonts w:ascii="Times New Roman" w:eastAsia="Times New Roman" w:hAnsi="Times New Roman" w:cs="Times New Roman"/>
          <w:b/>
          <w:sz w:val="24"/>
          <w:szCs w:val="24"/>
        </w:rPr>
      </w:pPr>
      <w:r w:rsidRPr="005A6171">
        <w:rPr>
          <w:rFonts w:ascii="Times New Roman" w:hAnsi="Times New Roman" w:cs="Times New Roman"/>
          <w:b/>
          <w:bCs/>
          <w:color w:val="000000" w:themeColor="text1"/>
          <w:sz w:val="24"/>
          <w:szCs w:val="24"/>
        </w:rPr>
        <w:t>Important characteristics of Rorschach</w:t>
      </w:r>
      <w:r w:rsidRPr="005A6171">
        <w:rPr>
          <w:rFonts w:ascii="Times New Roman" w:eastAsia="Times New Roman" w:hAnsi="Times New Roman" w:cs="Times New Roman"/>
          <w:b/>
          <w:sz w:val="24"/>
          <w:szCs w:val="24"/>
        </w:rPr>
        <w:t xml:space="preserve"> Inkblot Test</w:t>
      </w:r>
    </w:p>
    <w:p w:rsidR="005A6171" w:rsidRPr="005A6171" w:rsidRDefault="005A6171" w:rsidP="005A6171">
      <w:pPr>
        <w:numPr>
          <w:ilvl w:val="0"/>
          <w:numId w:val="10"/>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 xml:space="preserve">The individual is asked by a highly skilled examiner to respond to different inkblots varying shapes and </w:t>
      </w:r>
      <w:proofErr w:type="spellStart"/>
      <w:r w:rsidRPr="005A6171">
        <w:rPr>
          <w:rFonts w:ascii="Times New Roman" w:hAnsi="Times New Roman" w:cs="Times New Roman"/>
          <w:bCs/>
          <w:color w:val="000000" w:themeColor="text1"/>
          <w:sz w:val="24"/>
          <w:szCs w:val="24"/>
        </w:rPr>
        <w:t>colours</w:t>
      </w:r>
      <w:proofErr w:type="spellEnd"/>
    </w:p>
    <w:p w:rsidR="005A6171" w:rsidRPr="005A6171" w:rsidRDefault="005A6171" w:rsidP="005A6171">
      <w:pPr>
        <w:numPr>
          <w:ilvl w:val="0"/>
          <w:numId w:val="10"/>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Relatively unstructured</w:t>
      </w:r>
    </w:p>
    <w:p w:rsidR="005A6171" w:rsidRPr="005A6171" w:rsidRDefault="005A6171" w:rsidP="005A6171">
      <w:pPr>
        <w:numPr>
          <w:ilvl w:val="0"/>
          <w:numId w:val="10"/>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Inkblots are vague &amp; ambiguous and allows full play of the subjects reacts and responses</w:t>
      </w:r>
    </w:p>
    <w:p w:rsidR="005A6171" w:rsidRPr="005A6171" w:rsidRDefault="005A6171" w:rsidP="005A6171">
      <w:pPr>
        <w:numPr>
          <w:ilvl w:val="0"/>
          <w:numId w:val="10"/>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 xml:space="preserve">More useful for clinical than research because of the high skill required </w:t>
      </w:r>
    </w:p>
    <w:p w:rsidR="005A6171" w:rsidRPr="005A6171" w:rsidRDefault="005A6171" w:rsidP="005A6171">
      <w:pPr>
        <w:spacing w:line="360" w:lineRule="auto"/>
        <w:ind w:left="720"/>
        <w:jc w:val="both"/>
        <w:rPr>
          <w:rFonts w:ascii="Times New Roman" w:hAnsi="Times New Roman" w:cs="Times New Roman"/>
          <w:bCs/>
          <w:color w:val="000000" w:themeColor="text1"/>
          <w:sz w:val="24"/>
          <w:szCs w:val="24"/>
        </w:rPr>
      </w:pPr>
      <w:r w:rsidRPr="005A6171">
        <w:rPr>
          <w:rFonts w:ascii="Times New Roman" w:hAnsi="Times New Roman" w:cs="Times New Roman"/>
          <w:bCs/>
          <w:noProof/>
          <w:color w:val="000000" w:themeColor="text1"/>
          <w:sz w:val="24"/>
          <w:szCs w:val="24"/>
          <w:lang w:val="en-IN" w:eastAsia="en-IN"/>
        </w:rPr>
        <w:lastRenderedPageBreak/>
        <w:drawing>
          <wp:inline distT="0" distB="0" distL="0" distR="0" wp14:anchorId="4ADD5544" wp14:editId="281D0073">
            <wp:extent cx="2388773" cy="2122227"/>
            <wp:effectExtent l="19050" t="0" r="0" b="0"/>
            <wp:docPr id="8" name="Picture 6" descr="https://encrypted-tbn1.gstatic.com/images?q=tbn:ANd9GcSf-UzaxGIvaU1DWkoGhIwsUcimSKFCRaCoBN-tBVUlbuy12QeppQ"/>
            <wp:cNvGraphicFramePr/>
            <a:graphic xmlns:a="http://schemas.openxmlformats.org/drawingml/2006/main">
              <a:graphicData uri="http://schemas.openxmlformats.org/drawingml/2006/picture">
                <pic:pic xmlns:pic="http://schemas.openxmlformats.org/drawingml/2006/picture">
                  <pic:nvPicPr>
                    <pic:cNvPr id="6" name="Picture 2" descr="https://encrypted-tbn1.gstatic.com/images?q=tbn:ANd9GcSf-UzaxGIvaU1DWkoGhIwsUcimSKFCRaCoBN-tBVUlbuy12QeppQ"/>
                    <pic:cNvPicPr>
                      <a:picLocks noChangeAspect="1" noChangeArrowheads="1"/>
                    </pic:cNvPicPr>
                  </pic:nvPicPr>
                  <pic:blipFill>
                    <a:blip r:embed="rId35" cstate="print"/>
                    <a:srcRect/>
                    <a:stretch>
                      <a:fillRect/>
                    </a:stretch>
                  </pic:blipFill>
                  <pic:spPr bwMode="auto">
                    <a:xfrm>
                      <a:off x="0" y="0"/>
                      <a:ext cx="2396090" cy="2128728"/>
                    </a:xfrm>
                    <a:prstGeom prst="rect">
                      <a:avLst/>
                    </a:prstGeom>
                    <a:noFill/>
                  </pic:spPr>
                </pic:pic>
              </a:graphicData>
            </a:graphic>
          </wp:inline>
        </w:drawing>
      </w:r>
      <w:r w:rsidRPr="005A6171">
        <w:rPr>
          <w:rFonts w:ascii="Times New Roman" w:hAnsi="Times New Roman" w:cs="Times New Roman"/>
          <w:bCs/>
          <w:noProof/>
          <w:color w:val="000000" w:themeColor="text1"/>
          <w:sz w:val="24"/>
          <w:szCs w:val="24"/>
          <w:lang w:val="en-IN" w:eastAsia="en-IN"/>
        </w:rPr>
        <w:drawing>
          <wp:inline distT="0" distB="0" distL="0" distR="0" wp14:anchorId="7BA70115" wp14:editId="50E18381">
            <wp:extent cx="2715904" cy="2122227"/>
            <wp:effectExtent l="19050" t="0" r="8246" b="0"/>
            <wp:docPr id="6" name="Picture 5" descr="http://www.conchacaraballo.es/s/cc_images/cache_2434412750.jpg?t=1361728829"/>
            <wp:cNvGraphicFramePr/>
            <a:graphic xmlns:a="http://schemas.openxmlformats.org/drawingml/2006/main">
              <a:graphicData uri="http://schemas.openxmlformats.org/drawingml/2006/picture">
                <pic:pic xmlns:pic="http://schemas.openxmlformats.org/drawingml/2006/picture">
                  <pic:nvPicPr>
                    <pic:cNvPr id="5" name="Picture 4" descr="http://www.conchacaraballo.es/s/cc_images/cache_2434412750.jpg?t=1361728829"/>
                    <pic:cNvPicPr>
                      <a:picLocks noChangeAspect="1" noChangeArrowheads="1"/>
                    </pic:cNvPicPr>
                  </pic:nvPicPr>
                  <pic:blipFill>
                    <a:blip r:embed="rId36" cstate="print"/>
                    <a:srcRect/>
                    <a:stretch>
                      <a:fillRect/>
                    </a:stretch>
                  </pic:blipFill>
                  <pic:spPr bwMode="auto">
                    <a:xfrm>
                      <a:off x="0" y="0"/>
                      <a:ext cx="2715904" cy="2122227"/>
                    </a:xfrm>
                    <a:prstGeom prst="rect">
                      <a:avLst/>
                    </a:prstGeom>
                    <a:noFill/>
                  </pic:spPr>
                </pic:pic>
              </a:graphicData>
            </a:graphic>
          </wp:inline>
        </w:drawing>
      </w: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t xml:space="preserve"> Word association technique</w:t>
      </w:r>
    </w:p>
    <w:p w:rsidR="005A6171" w:rsidRPr="005A6171" w:rsidRDefault="005A6171" w:rsidP="005A6171">
      <w:pPr>
        <w:numPr>
          <w:ilvl w:val="0"/>
          <w:numId w:val="19"/>
        </w:numPr>
        <w:spacing w:line="360" w:lineRule="auto"/>
        <w:jc w:val="both"/>
        <w:rPr>
          <w:rFonts w:ascii="Times New Roman" w:hAnsi="Times New Roman" w:cs="Times New Roman"/>
          <w:bCs/>
          <w:color w:val="000000" w:themeColor="text1"/>
          <w:sz w:val="24"/>
          <w:szCs w:val="24"/>
          <w:lang w:val="en-IN"/>
        </w:rPr>
      </w:pPr>
      <w:r w:rsidRPr="005A6171">
        <w:rPr>
          <w:rFonts w:ascii="Times New Roman" w:hAnsi="Times New Roman" w:cs="Times New Roman"/>
          <w:bCs/>
          <w:color w:val="000000" w:themeColor="text1"/>
          <w:sz w:val="24"/>
          <w:szCs w:val="24"/>
          <w:lang w:val="en-IN"/>
        </w:rPr>
        <w:t>It is a simple technique devised by Galton in 1879</w:t>
      </w:r>
    </w:p>
    <w:p w:rsidR="005A6171" w:rsidRPr="005A6171" w:rsidRDefault="005A6171" w:rsidP="005A6171">
      <w:pPr>
        <w:numPr>
          <w:ilvl w:val="0"/>
          <w:numId w:val="19"/>
        </w:numPr>
        <w:spacing w:line="360" w:lineRule="auto"/>
        <w:jc w:val="both"/>
        <w:rPr>
          <w:rFonts w:ascii="Times New Roman" w:hAnsi="Times New Roman" w:cs="Times New Roman"/>
          <w:bCs/>
          <w:color w:val="000000" w:themeColor="text1"/>
          <w:sz w:val="24"/>
          <w:szCs w:val="24"/>
          <w:lang w:val="en-IN"/>
        </w:rPr>
      </w:pPr>
      <w:r w:rsidRPr="005A6171">
        <w:rPr>
          <w:rFonts w:ascii="Times New Roman" w:hAnsi="Times New Roman" w:cs="Times New Roman"/>
          <w:bCs/>
          <w:color w:val="000000" w:themeColor="text1"/>
          <w:sz w:val="24"/>
          <w:szCs w:val="24"/>
        </w:rPr>
        <w:t>Present a number of words and the  person is asked to indicate the first thought that comes to mind</w:t>
      </w:r>
    </w:p>
    <w:p w:rsidR="005A6171" w:rsidRPr="005A6171" w:rsidRDefault="005A6171" w:rsidP="005A6171">
      <w:pPr>
        <w:numPr>
          <w:ilvl w:val="0"/>
          <w:numId w:val="19"/>
        </w:numPr>
        <w:spacing w:line="360" w:lineRule="auto"/>
        <w:jc w:val="both"/>
        <w:rPr>
          <w:rFonts w:ascii="Times New Roman" w:hAnsi="Times New Roman" w:cs="Times New Roman"/>
          <w:bCs/>
          <w:color w:val="000000" w:themeColor="text1"/>
          <w:sz w:val="24"/>
          <w:szCs w:val="24"/>
          <w:lang w:val="en-IN"/>
        </w:rPr>
      </w:pPr>
      <w:r w:rsidRPr="005A6171">
        <w:rPr>
          <w:rFonts w:ascii="Times New Roman" w:hAnsi="Times New Roman" w:cs="Times New Roman"/>
          <w:bCs/>
          <w:color w:val="000000" w:themeColor="text1"/>
          <w:sz w:val="24"/>
          <w:szCs w:val="24"/>
          <w:lang w:val="en-IN"/>
        </w:rPr>
        <w:t>Most frequently used technique and is especially useful for identifying respondents’ personalities, vocabulary, behaviour, etc</w:t>
      </w:r>
      <w:proofErr w:type="gramStart"/>
      <w:r w:rsidRPr="005A6171">
        <w:rPr>
          <w:rFonts w:ascii="Times New Roman" w:hAnsi="Times New Roman" w:cs="Times New Roman"/>
          <w:bCs/>
          <w:color w:val="000000" w:themeColor="text1"/>
          <w:sz w:val="24"/>
          <w:szCs w:val="24"/>
          <w:lang w:val="en-IN"/>
        </w:rPr>
        <w:t>..</w:t>
      </w:r>
      <w:proofErr w:type="gramEnd"/>
    </w:p>
    <w:p w:rsidR="005A6171" w:rsidRPr="005A6171" w:rsidRDefault="005A6171" w:rsidP="005A6171">
      <w:pPr>
        <w:numPr>
          <w:ilvl w:val="0"/>
          <w:numId w:val="19"/>
        </w:numPr>
        <w:spacing w:line="360" w:lineRule="auto"/>
        <w:jc w:val="both"/>
        <w:rPr>
          <w:rFonts w:ascii="Times New Roman" w:hAnsi="Times New Roman" w:cs="Times New Roman"/>
          <w:bCs/>
          <w:color w:val="000000" w:themeColor="text1"/>
          <w:sz w:val="24"/>
          <w:szCs w:val="24"/>
          <w:lang w:val="en-IN"/>
        </w:rPr>
      </w:pPr>
      <w:r w:rsidRPr="005A6171">
        <w:rPr>
          <w:rFonts w:ascii="Times New Roman" w:hAnsi="Times New Roman" w:cs="Times New Roman"/>
          <w:bCs/>
          <w:color w:val="000000" w:themeColor="text1"/>
          <w:sz w:val="24"/>
          <w:szCs w:val="24"/>
          <w:lang w:val="en-IN"/>
        </w:rPr>
        <w:t>Typically, both the subject’s association and reaction time to each word are recorded</w:t>
      </w:r>
    </w:p>
    <w:p w:rsidR="005A6171" w:rsidRPr="005A6171" w:rsidRDefault="005A6171" w:rsidP="005A6171">
      <w:pPr>
        <w:numPr>
          <w:ilvl w:val="0"/>
          <w:numId w:val="19"/>
        </w:numPr>
        <w:spacing w:line="360" w:lineRule="auto"/>
        <w:jc w:val="both"/>
        <w:rPr>
          <w:rFonts w:ascii="Times New Roman" w:hAnsi="Times New Roman" w:cs="Times New Roman"/>
          <w:bCs/>
          <w:color w:val="000000" w:themeColor="text1"/>
          <w:sz w:val="24"/>
          <w:szCs w:val="24"/>
          <w:lang w:val="en-IN"/>
        </w:rPr>
      </w:pPr>
      <w:r w:rsidRPr="005A6171">
        <w:rPr>
          <w:rFonts w:ascii="Times New Roman" w:hAnsi="Times New Roman" w:cs="Times New Roman"/>
          <w:bCs/>
          <w:color w:val="000000" w:themeColor="text1"/>
          <w:sz w:val="24"/>
          <w:szCs w:val="24"/>
          <w:lang w:val="en-IN"/>
        </w:rPr>
        <w:t xml:space="preserve">Speed and content of response is important for judgment </w:t>
      </w:r>
    </w:p>
    <w:p w:rsidR="005A6171" w:rsidRPr="005A6171" w:rsidRDefault="005A6171" w:rsidP="005A6171">
      <w:pPr>
        <w:numPr>
          <w:ilvl w:val="0"/>
          <w:numId w:val="19"/>
        </w:numPr>
        <w:spacing w:line="360" w:lineRule="auto"/>
        <w:jc w:val="both"/>
        <w:rPr>
          <w:rFonts w:ascii="Times New Roman" w:hAnsi="Times New Roman" w:cs="Times New Roman"/>
          <w:bCs/>
          <w:color w:val="000000" w:themeColor="text1"/>
          <w:sz w:val="24"/>
          <w:szCs w:val="24"/>
          <w:lang w:val="en-IN"/>
        </w:rPr>
      </w:pPr>
      <w:r w:rsidRPr="005A6171">
        <w:rPr>
          <w:rFonts w:ascii="Times New Roman" w:hAnsi="Times New Roman" w:cs="Times New Roman"/>
          <w:bCs/>
          <w:color w:val="000000" w:themeColor="text1"/>
          <w:sz w:val="24"/>
          <w:szCs w:val="24"/>
          <w:lang w:val="en-IN"/>
        </w:rPr>
        <w:t>Ability to project their subjective thoughts and perceptions</w:t>
      </w:r>
    </w:p>
    <w:p w:rsidR="005A6171" w:rsidRPr="005A6171" w:rsidRDefault="005A6171" w:rsidP="005A6171">
      <w:pPr>
        <w:numPr>
          <w:ilvl w:val="0"/>
          <w:numId w:val="19"/>
        </w:numPr>
        <w:spacing w:line="360" w:lineRule="auto"/>
        <w:jc w:val="both"/>
        <w:rPr>
          <w:rFonts w:ascii="Times New Roman" w:hAnsi="Times New Roman" w:cs="Times New Roman"/>
          <w:bCs/>
          <w:color w:val="000000" w:themeColor="text1"/>
          <w:sz w:val="24"/>
          <w:szCs w:val="24"/>
          <w:lang w:val="en-IN"/>
        </w:rPr>
      </w:pPr>
      <w:r w:rsidRPr="005A6171">
        <w:rPr>
          <w:rFonts w:ascii="Times New Roman" w:hAnsi="Times New Roman" w:cs="Times New Roman"/>
          <w:bCs/>
          <w:color w:val="000000" w:themeColor="text1"/>
          <w:sz w:val="24"/>
          <w:szCs w:val="24"/>
          <w:lang w:val="en-IN"/>
        </w:rPr>
        <w:t>Investigate how semantic information is stored in memory</w:t>
      </w:r>
    </w:p>
    <w:p w:rsidR="005A6171" w:rsidRPr="005A6171" w:rsidRDefault="005A6171" w:rsidP="005A6171">
      <w:pPr>
        <w:numPr>
          <w:ilvl w:val="0"/>
          <w:numId w:val="19"/>
        </w:numPr>
        <w:spacing w:line="360" w:lineRule="auto"/>
        <w:jc w:val="both"/>
        <w:rPr>
          <w:rFonts w:ascii="Times New Roman" w:hAnsi="Times New Roman" w:cs="Times New Roman"/>
          <w:bCs/>
          <w:color w:val="000000" w:themeColor="text1"/>
          <w:sz w:val="24"/>
          <w:szCs w:val="24"/>
          <w:lang w:val="en-IN"/>
        </w:rPr>
      </w:pPr>
      <w:r w:rsidRPr="005A6171">
        <w:rPr>
          <w:rFonts w:ascii="Times New Roman" w:hAnsi="Times New Roman" w:cs="Times New Roman"/>
          <w:bCs/>
          <w:color w:val="000000" w:themeColor="text1"/>
          <w:sz w:val="24"/>
          <w:szCs w:val="24"/>
        </w:rPr>
        <w:t>Subjects are asked to give as many meanings as possible</w:t>
      </w:r>
    </w:p>
    <w:p w:rsidR="005A6171" w:rsidRPr="005A6171" w:rsidRDefault="005A6171" w:rsidP="005A6171">
      <w:pPr>
        <w:spacing w:line="360" w:lineRule="auto"/>
        <w:jc w:val="both"/>
        <w:rPr>
          <w:rFonts w:ascii="Times New Roman" w:hAnsi="Times New Roman" w:cs="Times New Roman"/>
          <w:bCs/>
          <w:color w:val="000000" w:themeColor="text1"/>
          <w:sz w:val="24"/>
          <w:szCs w:val="24"/>
          <w:lang w:val="en-IN"/>
        </w:rPr>
      </w:pPr>
      <w:r w:rsidRPr="005A6171">
        <w:rPr>
          <w:rFonts w:ascii="Times New Roman" w:hAnsi="Times New Roman" w:cs="Times New Roman"/>
          <w:b/>
          <w:bCs/>
          <w:color w:val="000000" w:themeColor="text1"/>
          <w:sz w:val="24"/>
          <w:szCs w:val="24"/>
        </w:rPr>
        <w:t xml:space="preserve">Purpose: </w:t>
      </w:r>
      <w:r w:rsidRPr="005A6171">
        <w:rPr>
          <w:rFonts w:ascii="Times New Roman" w:hAnsi="Times New Roman" w:cs="Times New Roman"/>
          <w:bCs/>
          <w:color w:val="000000" w:themeColor="text1"/>
          <w:sz w:val="24"/>
          <w:szCs w:val="24"/>
        </w:rPr>
        <w:t>Infer possible disturbances and areas of conflict from an individual’s response to words</w:t>
      </w: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t>Construction technique</w:t>
      </w:r>
    </w:p>
    <w:p w:rsidR="005A6171" w:rsidRPr="00E51331" w:rsidRDefault="005A6171" w:rsidP="005A6171">
      <w:pPr>
        <w:spacing w:line="360" w:lineRule="auto"/>
        <w:jc w:val="both"/>
        <w:rPr>
          <w:rFonts w:ascii="Times New Roman" w:eastAsia="Times New Roman" w:hAnsi="Times New Roman" w:cs="Times New Roman"/>
          <w:bCs/>
          <w:sz w:val="24"/>
          <w:szCs w:val="24"/>
        </w:rPr>
      </w:pPr>
      <w:r w:rsidRPr="005A6171">
        <w:rPr>
          <w:rFonts w:ascii="Times New Roman" w:hAnsi="Times New Roman" w:cs="Times New Roman"/>
          <w:bCs/>
          <w:color w:val="000000" w:themeColor="text1"/>
          <w:sz w:val="24"/>
          <w:szCs w:val="24"/>
          <w:lang w:val="en-IN"/>
        </w:rPr>
        <w:t>Construct or create a more elaborate and complete story based on series of pictures</w:t>
      </w:r>
      <w:r w:rsidRPr="005A6171">
        <w:rPr>
          <w:rFonts w:ascii="Times New Roman" w:hAnsi="Times New Roman" w:cs="Times New Roman"/>
          <w:b/>
          <w:bCs/>
          <w:color w:val="000000" w:themeColor="text1"/>
          <w:sz w:val="24"/>
          <w:szCs w:val="24"/>
        </w:rPr>
        <w:t>.</w:t>
      </w:r>
      <w:r w:rsidRPr="005A6171">
        <w:rPr>
          <w:rFonts w:ascii="Times New Roman" w:hAnsi="Times New Roman" w:cs="Times New Roman"/>
          <w:bCs/>
          <w:color w:val="000000" w:themeColor="text1"/>
          <w:sz w:val="24"/>
          <w:szCs w:val="24"/>
          <w:lang w:val="en-IN"/>
        </w:rPr>
        <w:t xml:space="preserve">The main focus is on product of subject and one of the important construction technique is </w:t>
      </w:r>
      <w:r w:rsidRPr="00E51331">
        <w:rPr>
          <w:rFonts w:ascii="Times New Roman" w:eastAsia="Times New Roman" w:hAnsi="Times New Roman" w:cs="Times New Roman"/>
          <w:bCs/>
          <w:sz w:val="24"/>
          <w:szCs w:val="24"/>
        </w:rPr>
        <w:t>Thematic Apperception Test.</w:t>
      </w:r>
    </w:p>
    <w:p w:rsidR="00E75078" w:rsidRDefault="00E75078" w:rsidP="005A6171">
      <w:pPr>
        <w:spacing w:line="360" w:lineRule="auto"/>
        <w:jc w:val="both"/>
        <w:rPr>
          <w:rFonts w:ascii="Times New Roman" w:eastAsia="Times New Roman" w:hAnsi="Times New Roman" w:cs="Times New Roman"/>
          <w:b/>
          <w:bCs/>
          <w:sz w:val="24"/>
          <w:szCs w:val="24"/>
        </w:rPr>
      </w:pPr>
    </w:p>
    <w:p w:rsidR="005A6171" w:rsidRPr="005A6171" w:rsidRDefault="005A6171" w:rsidP="005A6171">
      <w:pPr>
        <w:spacing w:line="360" w:lineRule="auto"/>
        <w:jc w:val="both"/>
        <w:rPr>
          <w:rFonts w:ascii="Times New Roman" w:hAnsi="Times New Roman" w:cs="Times New Roman"/>
          <w:b/>
          <w:bCs/>
          <w:sz w:val="24"/>
          <w:szCs w:val="24"/>
        </w:rPr>
      </w:pPr>
      <w:r w:rsidRPr="005A6171">
        <w:rPr>
          <w:rFonts w:ascii="Times New Roman" w:eastAsia="Times New Roman" w:hAnsi="Times New Roman" w:cs="Times New Roman"/>
          <w:b/>
          <w:bCs/>
          <w:sz w:val="24"/>
          <w:szCs w:val="24"/>
        </w:rPr>
        <w:lastRenderedPageBreak/>
        <w:t>Thematic Apperception Test</w:t>
      </w:r>
      <w:r w:rsidRPr="005A6171">
        <w:rPr>
          <w:rFonts w:ascii="Times New Roman" w:eastAsia="Times New Roman" w:hAnsi="Times New Roman" w:cs="Times New Roman"/>
          <w:sz w:val="24"/>
          <w:szCs w:val="24"/>
        </w:rPr>
        <w:t> </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The </w:t>
      </w:r>
      <w:r w:rsidRPr="005A6171">
        <w:rPr>
          <w:rFonts w:ascii="Times New Roman" w:eastAsia="Times New Roman" w:hAnsi="Times New Roman" w:cs="Times New Roman"/>
          <w:b/>
          <w:bCs/>
          <w:sz w:val="24"/>
          <w:szCs w:val="24"/>
        </w:rPr>
        <w:t>Thematic Apperception Test</w:t>
      </w:r>
      <w:r w:rsidRPr="005A6171">
        <w:rPr>
          <w:rFonts w:ascii="Times New Roman" w:eastAsia="Times New Roman" w:hAnsi="Times New Roman" w:cs="Times New Roman"/>
          <w:sz w:val="24"/>
          <w:szCs w:val="24"/>
        </w:rPr>
        <w:t> (TAT) is a </w:t>
      </w:r>
      <w:hyperlink r:id="rId37" w:tooltip="Projective test" w:history="1">
        <w:r w:rsidRPr="005A6171">
          <w:rPr>
            <w:rFonts w:ascii="Times New Roman" w:eastAsia="Times New Roman" w:hAnsi="Times New Roman" w:cs="Times New Roman"/>
            <w:sz w:val="24"/>
            <w:szCs w:val="24"/>
          </w:rPr>
          <w:t>projective psychological test</w:t>
        </w:r>
      </w:hyperlink>
      <w:r w:rsidRPr="005A6171">
        <w:rPr>
          <w:rFonts w:ascii="Times New Roman" w:eastAsia="Times New Roman" w:hAnsi="Times New Roman" w:cs="Times New Roman"/>
          <w:sz w:val="24"/>
          <w:szCs w:val="24"/>
        </w:rPr>
        <w:t xml:space="preserve">. Proponents of this technique assert that a person's responses reveal underlying motives, concerns, and the way they see the social world through the stories they make up about ambiguous pictures of people. Historically, it has been among the most widely researched, taught, and used of such tests. </w:t>
      </w:r>
    </w:p>
    <w:p w:rsidR="005A6171" w:rsidRPr="005A6171" w:rsidRDefault="005A6171" w:rsidP="005A6171">
      <w:pPr>
        <w:shd w:val="clear" w:color="auto" w:fill="FFFFFF"/>
        <w:spacing w:before="120" w:after="120" w:line="360" w:lineRule="auto"/>
        <w:jc w:val="both"/>
        <w:rPr>
          <w:rFonts w:ascii="Times New Roman" w:eastAsia="Times New Roman" w:hAnsi="Times New Roman" w:cs="Times New Roman"/>
          <w:b/>
          <w:sz w:val="24"/>
          <w:szCs w:val="24"/>
        </w:rPr>
      </w:pPr>
      <w:r w:rsidRPr="005A6171">
        <w:rPr>
          <w:rFonts w:ascii="Times New Roman" w:eastAsia="Times New Roman" w:hAnsi="Times New Roman" w:cs="Times New Roman"/>
          <w:b/>
          <w:sz w:val="24"/>
          <w:szCs w:val="24"/>
        </w:rPr>
        <w:t>History of TAT</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The TAT was developed during the 1930s by the American </w:t>
      </w:r>
      <w:hyperlink r:id="rId38" w:tooltip="Psychology" w:history="1">
        <w:r w:rsidRPr="005A6171">
          <w:rPr>
            <w:rFonts w:ascii="Times New Roman" w:eastAsia="Times New Roman" w:hAnsi="Times New Roman" w:cs="Times New Roman"/>
            <w:sz w:val="24"/>
            <w:szCs w:val="24"/>
          </w:rPr>
          <w:t>psychologist</w:t>
        </w:r>
      </w:hyperlink>
      <w:r w:rsidRPr="005A6171">
        <w:rPr>
          <w:rFonts w:ascii="Times New Roman" w:eastAsia="Times New Roman" w:hAnsi="Times New Roman" w:cs="Times New Roman"/>
          <w:sz w:val="24"/>
          <w:szCs w:val="24"/>
        </w:rPr>
        <w:t> </w:t>
      </w:r>
      <w:hyperlink r:id="rId39" w:tooltip="Henry A. Murray" w:history="1">
        <w:r w:rsidRPr="005A6171">
          <w:rPr>
            <w:rFonts w:ascii="Times New Roman" w:eastAsia="Times New Roman" w:hAnsi="Times New Roman" w:cs="Times New Roman"/>
            <w:sz w:val="24"/>
            <w:szCs w:val="24"/>
          </w:rPr>
          <w:t>Henry A. Murray</w:t>
        </w:r>
      </w:hyperlink>
      <w:r w:rsidRPr="005A6171">
        <w:rPr>
          <w:rFonts w:ascii="Times New Roman" w:eastAsia="Times New Roman" w:hAnsi="Times New Roman" w:cs="Times New Roman"/>
          <w:sz w:val="24"/>
          <w:szCs w:val="24"/>
        </w:rPr>
        <w:t> and lay psychoanalyst </w:t>
      </w:r>
      <w:hyperlink r:id="rId40" w:tooltip="Christiana D. Morgan" w:history="1">
        <w:r w:rsidRPr="005A6171">
          <w:rPr>
            <w:rFonts w:ascii="Times New Roman" w:eastAsia="Times New Roman" w:hAnsi="Times New Roman" w:cs="Times New Roman"/>
            <w:sz w:val="24"/>
            <w:szCs w:val="24"/>
          </w:rPr>
          <w:t>Christiana D. Morgan</w:t>
        </w:r>
      </w:hyperlink>
      <w:r w:rsidRPr="005A6171">
        <w:rPr>
          <w:rFonts w:ascii="Times New Roman" w:eastAsia="Times New Roman" w:hAnsi="Times New Roman" w:cs="Times New Roman"/>
          <w:sz w:val="24"/>
          <w:szCs w:val="24"/>
        </w:rPr>
        <w:t> at the Harvard Clinic at </w:t>
      </w:r>
      <w:hyperlink r:id="rId41" w:tooltip="Harvard University" w:history="1">
        <w:r w:rsidRPr="005A6171">
          <w:rPr>
            <w:rFonts w:ascii="Times New Roman" w:eastAsia="Times New Roman" w:hAnsi="Times New Roman" w:cs="Times New Roman"/>
            <w:sz w:val="24"/>
            <w:szCs w:val="24"/>
          </w:rPr>
          <w:t>Harvard University</w:t>
        </w:r>
      </w:hyperlink>
      <w:r w:rsidRPr="005A6171">
        <w:rPr>
          <w:rFonts w:ascii="Times New Roman" w:eastAsia="Times New Roman" w:hAnsi="Times New Roman" w:cs="Times New Roman"/>
          <w:sz w:val="24"/>
          <w:szCs w:val="24"/>
        </w:rPr>
        <w:t>. A widely held belief is that the idea for the TAT emerged from a question asked by one of Murray's undergraduate students, Cecilia Roberts. She reported that when her son was ill, he spent the day making up stories about images in magazines and she asked Murray if pictures could be employed in a clinical setting to explore the underlying dynamics of </w:t>
      </w:r>
      <w:hyperlink r:id="rId42" w:tooltip="Personality psychology" w:history="1">
        <w:r w:rsidRPr="005A6171">
          <w:rPr>
            <w:rFonts w:ascii="Times New Roman" w:eastAsia="Times New Roman" w:hAnsi="Times New Roman" w:cs="Times New Roman"/>
            <w:sz w:val="24"/>
            <w:szCs w:val="24"/>
          </w:rPr>
          <w:t>personality</w:t>
        </w:r>
      </w:hyperlink>
      <w:r w:rsidRPr="005A6171">
        <w:rPr>
          <w:rFonts w:ascii="Times New Roman" w:eastAsia="Times New Roman" w:hAnsi="Times New Roman" w:cs="Times New Roman"/>
          <w:sz w:val="24"/>
          <w:szCs w:val="24"/>
        </w:rPr>
        <w:t>.</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Murray wanted to use a measure that would reveal information about the whole person but found the contemporary tests of his time lacking in this regard. Therefore, he created the TAT. The rationale behind the technique is that people tend to interpret ambiguous situations in accordance with their own past experiences and current motivations, which may be conscious or unconscious. Murray reasoned that by asking people to tell a story about a picture, their defenses to the examiner would be lowered as they would not realize the sensitive personal information they were divulging by creating the story. </w:t>
      </w:r>
    </w:p>
    <w:p w:rsidR="005A6171" w:rsidRPr="005A6171" w:rsidRDefault="005A6171" w:rsidP="005A6171">
      <w:pPr>
        <w:shd w:val="clear" w:color="auto" w:fill="FFFFFF"/>
        <w:spacing w:before="120" w:after="120" w:line="360" w:lineRule="auto"/>
        <w:ind w:firstLine="72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Murray and Morgan spent the 1930s selecting pictures from illustrative magazines and developing the test. After 3 versions of the test (Series A, Series B, and Series C), Morgan and Murray decided on the final set of pictures, Series D, which remains in use today.</w:t>
      </w:r>
      <w:hyperlink r:id="rId43" w:anchor="cite_note-Morgan_2002_422.E2.80.93445-3" w:history="1">
        <w:r w:rsidRPr="005A6171">
          <w:rPr>
            <w:rFonts w:ascii="Times New Roman" w:eastAsia="Times New Roman" w:hAnsi="Times New Roman" w:cs="Times New Roman"/>
            <w:sz w:val="24"/>
            <w:szCs w:val="24"/>
            <w:vertAlign w:val="superscript"/>
          </w:rPr>
          <w:t>[3]</w:t>
        </w:r>
      </w:hyperlink>
      <w:r w:rsidRPr="005A6171">
        <w:rPr>
          <w:rFonts w:ascii="Times New Roman" w:eastAsia="Times New Roman" w:hAnsi="Times New Roman" w:cs="Times New Roman"/>
          <w:sz w:val="24"/>
          <w:szCs w:val="24"/>
        </w:rPr>
        <w:t xml:space="preserve"> Although she was given first authorship on the first published paper about the TAT in 1935, Morgan did not receive authorship credit on the final published instrument. Reportedly, her role in the creation of the TAT was primarily in the selection and editing of the images, but due to the primacy of the name on the original publication the majority of written inquiries about the TAT were addressed to her; since most of these letters included questions that she could not answer, she requested that her name be removed from future authorship. </w:t>
      </w:r>
    </w:p>
    <w:p w:rsidR="005A6171" w:rsidRPr="005A6171" w:rsidRDefault="005A6171" w:rsidP="005A6171">
      <w:pPr>
        <w:shd w:val="clear" w:color="auto" w:fill="FFFFFF"/>
        <w:spacing w:before="120" w:after="120" w:line="360" w:lineRule="auto"/>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lastRenderedPageBreak/>
        <w:t>After </w:t>
      </w:r>
      <w:hyperlink r:id="rId44" w:tooltip="World War II" w:history="1">
        <w:r w:rsidRPr="005A6171">
          <w:rPr>
            <w:rFonts w:ascii="Times New Roman" w:eastAsia="Times New Roman" w:hAnsi="Times New Roman" w:cs="Times New Roman"/>
            <w:sz w:val="24"/>
            <w:szCs w:val="24"/>
          </w:rPr>
          <w:t>World War II</w:t>
        </w:r>
      </w:hyperlink>
      <w:r w:rsidRPr="005A6171">
        <w:rPr>
          <w:rFonts w:ascii="Times New Roman" w:eastAsia="Times New Roman" w:hAnsi="Times New Roman" w:cs="Times New Roman"/>
          <w:sz w:val="24"/>
          <w:szCs w:val="24"/>
        </w:rPr>
        <w:t>, the TAT was adopted more broadly by </w:t>
      </w:r>
      <w:hyperlink r:id="rId45" w:tooltip="Psychoanalysis" w:history="1">
        <w:r w:rsidRPr="005A6171">
          <w:rPr>
            <w:rFonts w:ascii="Times New Roman" w:eastAsia="Times New Roman" w:hAnsi="Times New Roman" w:cs="Times New Roman"/>
            <w:sz w:val="24"/>
            <w:szCs w:val="24"/>
          </w:rPr>
          <w:t>psychoanalysts</w:t>
        </w:r>
      </w:hyperlink>
      <w:r w:rsidRPr="005A6171">
        <w:rPr>
          <w:rFonts w:ascii="Times New Roman" w:eastAsia="Times New Roman" w:hAnsi="Times New Roman" w:cs="Times New Roman"/>
          <w:sz w:val="24"/>
          <w:szCs w:val="24"/>
        </w:rPr>
        <w:t> and </w:t>
      </w:r>
      <w:hyperlink r:id="rId46" w:tooltip="Clinician" w:history="1">
        <w:r w:rsidRPr="005A6171">
          <w:rPr>
            <w:rFonts w:ascii="Times New Roman" w:eastAsia="Times New Roman" w:hAnsi="Times New Roman" w:cs="Times New Roman"/>
            <w:sz w:val="24"/>
            <w:szCs w:val="24"/>
          </w:rPr>
          <w:t>clinicians</w:t>
        </w:r>
      </w:hyperlink>
      <w:r w:rsidRPr="005A6171">
        <w:rPr>
          <w:rFonts w:ascii="Times New Roman" w:eastAsia="Times New Roman" w:hAnsi="Times New Roman" w:cs="Times New Roman"/>
          <w:sz w:val="24"/>
          <w:szCs w:val="24"/>
        </w:rPr>
        <w:t> to evaluate emotionally disturbed </w:t>
      </w:r>
      <w:hyperlink r:id="rId47" w:tooltip="Patient" w:history="1">
        <w:r w:rsidRPr="005A6171">
          <w:rPr>
            <w:rFonts w:ascii="Times New Roman" w:eastAsia="Times New Roman" w:hAnsi="Times New Roman" w:cs="Times New Roman"/>
            <w:sz w:val="24"/>
            <w:szCs w:val="24"/>
          </w:rPr>
          <w:t>patients</w:t>
        </w:r>
      </w:hyperlink>
      <w:r w:rsidRPr="005A6171">
        <w:rPr>
          <w:rFonts w:ascii="Times New Roman" w:eastAsia="Times New Roman" w:hAnsi="Times New Roman" w:cs="Times New Roman"/>
          <w:sz w:val="24"/>
          <w:szCs w:val="24"/>
        </w:rPr>
        <w:t>. Later, in the 1970s, the </w:t>
      </w:r>
      <w:hyperlink r:id="rId48" w:tooltip="Human Potential Movement" w:history="1">
        <w:r w:rsidRPr="005A6171">
          <w:rPr>
            <w:rFonts w:ascii="Times New Roman" w:eastAsia="Times New Roman" w:hAnsi="Times New Roman" w:cs="Times New Roman"/>
            <w:sz w:val="24"/>
            <w:szCs w:val="24"/>
          </w:rPr>
          <w:t>Human Potential Movement</w:t>
        </w:r>
      </w:hyperlink>
      <w:r w:rsidRPr="005A6171">
        <w:rPr>
          <w:rFonts w:ascii="Times New Roman" w:eastAsia="Times New Roman" w:hAnsi="Times New Roman" w:cs="Times New Roman"/>
          <w:sz w:val="24"/>
          <w:szCs w:val="24"/>
        </w:rPr>
        <w:t> encouraged psychologists to use the TAT to help their clients understand themselves better and stimulate </w:t>
      </w:r>
      <w:hyperlink r:id="rId49" w:tooltip="Personal development" w:history="1">
        <w:r w:rsidRPr="005A6171">
          <w:rPr>
            <w:rFonts w:ascii="Times New Roman" w:eastAsia="Times New Roman" w:hAnsi="Times New Roman" w:cs="Times New Roman"/>
            <w:sz w:val="24"/>
            <w:szCs w:val="24"/>
          </w:rPr>
          <w:t>personal growth</w:t>
        </w:r>
      </w:hyperlink>
    </w:p>
    <w:p w:rsidR="005A6171" w:rsidRPr="005A6171" w:rsidRDefault="005A6171" w:rsidP="005A6171">
      <w:pPr>
        <w:shd w:val="clear" w:color="auto" w:fill="FFFFFF"/>
        <w:spacing w:before="120" w:after="120" w:line="360" w:lineRule="auto"/>
        <w:jc w:val="both"/>
        <w:rPr>
          <w:rFonts w:ascii="Times New Roman" w:eastAsia="Times New Roman" w:hAnsi="Times New Roman" w:cs="Times New Roman"/>
          <w:b/>
          <w:sz w:val="24"/>
          <w:szCs w:val="24"/>
        </w:rPr>
      </w:pPr>
      <w:r w:rsidRPr="005A6171">
        <w:rPr>
          <w:rFonts w:ascii="Times New Roman" w:eastAsia="Times New Roman" w:hAnsi="Times New Roman" w:cs="Times New Roman"/>
          <w:b/>
          <w:sz w:val="24"/>
          <w:szCs w:val="24"/>
        </w:rPr>
        <w:t>Procedure of TAT</w:t>
      </w:r>
    </w:p>
    <w:p w:rsidR="005A6171" w:rsidRPr="005A6171" w:rsidRDefault="005A6171" w:rsidP="005A6171">
      <w:pPr>
        <w:shd w:val="clear" w:color="auto" w:fill="FFFFFF"/>
        <w:spacing w:before="120" w:after="120" w:line="360" w:lineRule="auto"/>
        <w:ind w:firstLine="384"/>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The TAT is popularly known as the </w:t>
      </w:r>
      <w:r w:rsidRPr="005A6171">
        <w:rPr>
          <w:rFonts w:ascii="Times New Roman" w:eastAsia="Times New Roman" w:hAnsi="Times New Roman" w:cs="Times New Roman"/>
          <w:i/>
          <w:iCs/>
          <w:sz w:val="24"/>
          <w:szCs w:val="24"/>
        </w:rPr>
        <w:t>picture interpretation technique</w:t>
      </w:r>
      <w:r w:rsidRPr="005A6171">
        <w:rPr>
          <w:rFonts w:ascii="Times New Roman" w:eastAsia="Times New Roman" w:hAnsi="Times New Roman" w:cs="Times New Roman"/>
          <w:sz w:val="24"/>
          <w:szCs w:val="24"/>
        </w:rPr>
        <w:t> because it uses a series of provocative yet </w:t>
      </w:r>
      <w:hyperlink r:id="rId50" w:tooltip="Ambiguity" w:history="1">
        <w:r w:rsidRPr="005A6171">
          <w:rPr>
            <w:rFonts w:ascii="Times New Roman" w:eastAsia="Times New Roman" w:hAnsi="Times New Roman" w:cs="Times New Roman"/>
            <w:sz w:val="24"/>
            <w:szCs w:val="24"/>
          </w:rPr>
          <w:t>ambiguous</w:t>
        </w:r>
      </w:hyperlink>
      <w:r w:rsidRPr="005A6171">
        <w:rPr>
          <w:rFonts w:ascii="Times New Roman" w:eastAsia="Times New Roman" w:hAnsi="Times New Roman" w:cs="Times New Roman"/>
          <w:sz w:val="24"/>
          <w:szCs w:val="24"/>
        </w:rPr>
        <w:t> </w:t>
      </w:r>
      <w:hyperlink r:id="rId51" w:tooltip="Picture" w:history="1">
        <w:r w:rsidRPr="005A6171">
          <w:rPr>
            <w:rFonts w:ascii="Times New Roman" w:eastAsia="Times New Roman" w:hAnsi="Times New Roman" w:cs="Times New Roman"/>
            <w:sz w:val="24"/>
            <w:szCs w:val="24"/>
          </w:rPr>
          <w:t>pictures</w:t>
        </w:r>
      </w:hyperlink>
      <w:r w:rsidRPr="005A6171">
        <w:rPr>
          <w:rFonts w:ascii="Times New Roman" w:eastAsia="Times New Roman" w:hAnsi="Times New Roman" w:cs="Times New Roman"/>
          <w:sz w:val="24"/>
          <w:szCs w:val="24"/>
        </w:rPr>
        <w:t> about which the subject is asked to tell a </w:t>
      </w:r>
      <w:hyperlink r:id="rId52" w:tooltip="Narrative" w:history="1">
        <w:r w:rsidRPr="005A6171">
          <w:rPr>
            <w:rFonts w:ascii="Times New Roman" w:eastAsia="Times New Roman" w:hAnsi="Times New Roman" w:cs="Times New Roman"/>
            <w:sz w:val="24"/>
            <w:szCs w:val="24"/>
          </w:rPr>
          <w:t>story</w:t>
        </w:r>
      </w:hyperlink>
      <w:r w:rsidRPr="005A6171">
        <w:rPr>
          <w:rFonts w:ascii="Times New Roman" w:eastAsia="Times New Roman" w:hAnsi="Times New Roman" w:cs="Times New Roman"/>
          <w:sz w:val="24"/>
          <w:szCs w:val="24"/>
        </w:rPr>
        <w:t>. The TAT manual provides the administration instructions used by Murray, although these procedures are commonly altered. The subject is asked to tell as dramatic a story as they can for each picture presented, including the following:</w:t>
      </w:r>
    </w:p>
    <w:p w:rsidR="005A6171" w:rsidRPr="005A6171" w:rsidRDefault="005A6171" w:rsidP="005A6171">
      <w:pPr>
        <w:numPr>
          <w:ilvl w:val="0"/>
          <w:numId w:val="20"/>
        </w:numPr>
        <w:shd w:val="clear" w:color="auto" w:fill="FFFFFF"/>
        <w:spacing w:before="100" w:beforeAutospacing="1" w:after="24" w:line="360" w:lineRule="auto"/>
        <w:ind w:left="384"/>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What has led up to the event shown</w:t>
      </w:r>
    </w:p>
    <w:p w:rsidR="005A6171" w:rsidRPr="005A6171" w:rsidRDefault="005A6171" w:rsidP="005A6171">
      <w:pPr>
        <w:numPr>
          <w:ilvl w:val="0"/>
          <w:numId w:val="20"/>
        </w:numPr>
        <w:shd w:val="clear" w:color="auto" w:fill="FFFFFF"/>
        <w:spacing w:before="100" w:beforeAutospacing="1" w:after="24" w:line="360" w:lineRule="auto"/>
        <w:ind w:left="384"/>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What is happening at the moment</w:t>
      </w:r>
    </w:p>
    <w:p w:rsidR="005A6171" w:rsidRPr="005A6171" w:rsidRDefault="005A6171" w:rsidP="005A6171">
      <w:pPr>
        <w:numPr>
          <w:ilvl w:val="0"/>
          <w:numId w:val="20"/>
        </w:numPr>
        <w:shd w:val="clear" w:color="auto" w:fill="FFFFFF"/>
        <w:spacing w:before="100" w:beforeAutospacing="1" w:after="24" w:line="360" w:lineRule="auto"/>
        <w:ind w:left="384"/>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What the characters are feeling and thinking</w:t>
      </w:r>
    </w:p>
    <w:p w:rsidR="005A6171" w:rsidRPr="005A6171" w:rsidRDefault="005A6171" w:rsidP="005A6171">
      <w:pPr>
        <w:numPr>
          <w:ilvl w:val="0"/>
          <w:numId w:val="20"/>
        </w:numPr>
        <w:shd w:val="clear" w:color="auto" w:fill="FFFFFF"/>
        <w:spacing w:before="100" w:beforeAutospacing="1" w:after="24" w:line="360" w:lineRule="auto"/>
        <w:ind w:left="384"/>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What the outcome of the story was</w:t>
      </w:r>
    </w:p>
    <w:p w:rsidR="005A6171" w:rsidRPr="005A6171" w:rsidRDefault="005A6171" w:rsidP="005A6171">
      <w:pPr>
        <w:shd w:val="clear" w:color="auto" w:fill="FFFFFF"/>
        <w:spacing w:before="120" w:after="120" w:line="360" w:lineRule="auto"/>
        <w:ind w:firstLine="384"/>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If these elements are omitted, particularly for children or individuals of low </w:t>
      </w:r>
      <w:hyperlink r:id="rId53" w:tooltip="Cognition" w:history="1">
        <w:r w:rsidRPr="005A6171">
          <w:rPr>
            <w:rFonts w:ascii="Times New Roman" w:eastAsia="Times New Roman" w:hAnsi="Times New Roman" w:cs="Times New Roman"/>
            <w:sz w:val="24"/>
            <w:szCs w:val="24"/>
          </w:rPr>
          <w:t>cognitive</w:t>
        </w:r>
      </w:hyperlink>
      <w:r w:rsidRPr="005A6171">
        <w:rPr>
          <w:rFonts w:ascii="Times New Roman" w:eastAsia="Times New Roman" w:hAnsi="Times New Roman" w:cs="Times New Roman"/>
          <w:sz w:val="24"/>
          <w:szCs w:val="24"/>
        </w:rPr>
        <w:t> abilities, the evaluator may ask the subject about them directly. Otherwise, the examiner is to avoid interjecting and should not answer questions about the content of the pictures. The examiner records stories verbatim for later interpretation.</w:t>
      </w:r>
    </w:p>
    <w:p w:rsidR="005A6171" w:rsidRPr="005A6171" w:rsidRDefault="005A6171" w:rsidP="005A6171">
      <w:pPr>
        <w:shd w:val="clear" w:color="auto" w:fill="FFFFFF"/>
        <w:spacing w:before="120" w:after="120" w:line="360" w:lineRule="auto"/>
        <w:ind w:firstLine="384"/>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The complete version of the test contains 32 picture cards. Some of the cards show male figures, some female, some both male and female figures, some of ambiguous gender, some adults, some children, and some show no human figures at all. One card is completely blank and is used to elicit both a scene and a story about the given scene from the storyteller. Although the cards were originally designed to be matched to the subject in terms of age and gender, any card may be used with any subject. Murray hypothesized that stories would yield better information about a client if the majority of cards administered featured a character similar in age and gender to the client. </w:t>
      </w:r>
    </w:p>
    <w:p w:rsidR="005A6171" w:rsidRPr="005A6171" w:rsidRDefault="005A6171" w:rsidP="005A6171">
      <w:pPr>
        <w:shd w:val="clear" w:color="auto" w:fill="FFFFFF"/>
        <w:spacing w:before="120" w:after="120" w:line="360" w:lineRule="auto"/>
        <w:ind w:firstLine="384"/>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Although Murray recommended using 20 cards, most practitioners choose a set of between 8 and 12 selected cards, either using cards that they feel are generally useful, or that they believe will encourage the subject's expression of emotional conflicts relevant to their specific history and situation. However, the examiner should aim to select a variety of cards in order to get a more global perspective of the storyteller and to avoid confirmation bias (i.e., </w:t>
      </w:r>
      <w:r w:rsidRPr="005A6171">
        <w:rPr>
          <w:rFonts w:ascii="Times New Roman" w:eastAsia="Times New Roman" w:hAnsi="Times New Roman" w:cs="Times New Roman"/>
          <w:sz w:val="24"/>
          <w:szCs w:val="24"/>
        </w:rPr>
        <w:lastRenderedPageBreak/>
        <w:t>finding only what you are looking for). Many of the TAT drawing consists set of themes such as success and failure, competition and jealousy, feeling about relationships, aggression and sexuality. These are usually depicted through picture cards.</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b/>
          <w:sz w:val="24"/>
          <w:szCs w:val="24"/>
        </w:rPr>
      </w:pPr>
      <w:r w:rsidRPr="005A6171">
        <w:rPr>
          <w:rFonts w:ascii="Times New Roman" w:eastAsia="Times New Roman" w:hAnsi="Times New Roman" w:cs="Times New Roman"/>
          <w:b/>
          <w:sz w:val="24"/>
          <w:szCs w:val="24"/>
        </w:rPr>
        <w:t>Use of the TAT with children</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Instructions should be modified in accordance with their age and vocabulary-for the use with children, the TAT cards that have the highest number of interpretable responses and the lowest numbers of responses are the following: a) In order of usefulness: 7GF, 18GF, 3GF, and 8GF.   b) Least helpful cards are 19,18BM, 11 and 12BG (</w:t>
      </w:r>
      <w:proofErr w:type="spellStart"/>
      <w:r w:rsidRPr="005A6171">
        <w:rPr>
          <w:rFonts w:ascii="Times New Roman" w:eastAsia="Times New Roman" w:hAnsi="Times New Roman" w:cs="Times New Roman"/>
          <w:sz w:val="24"/>
          <w:szCs w:val="24"/>
        </w:rPr>
        <w:t>Bellak</w:t>
      </w:r>
      <w:proofErr w:type="spellEnd"/>
      <w:r w:rsidRPr="005A6171">
        <w:rPr>
          <w:rFonts w:ascii="Times New Roman" w:eastAsia="Times New Roman" w:hAnsi="Times New Roman" w:cs="Times New Roman"/>
          <w:sz w:val="24"/>
          <w:szCs w:val="24"/>
        </w:rPr>
        <w:t xml:space="preserve"> and Abrams, 1997) </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TAT to children ages 8-11 </w:t>
      </w:r>
      <w:proofErr w:type="spellStart"/>
      <w:r w:rsidRPr="005A6171">
        <w:rPr>
          <w:rFonts w:ascii="Times New Roman" w:eastAsia="Times New Roman" w:hAnsi="Times New Roman" w:cs="Times New Roman"/>
          <w:sz w:val="24"/>
          <w:szCs w:val="24"/>
        </w:rPr>
        <w:t>yrs</w:t>
      </w:r>
      <w:proofErr w:type="spellEnd"/>
      <w:r w:rsidRPr="005A6171">
        <w:rPr>
          <w:rFonts w:ascii="Times New Roman" w:eastAsia="Times New Roman" w:hAnsi="Times New Roman" w:cs="Times New Roman"/>
          <w:sz w:val="24"/>
          <w:szCs w:val="24"/>
        </w:rPr>
        <w:t xml:space="preserve"> </w:t>
      </w:r>
      <w:proofErr w:type="gramStart"/>
      <w:r w:rsidRPr="005A6171">
        <w:rPr>
          <w:rFonts w:ascii="Times New Roman" w:eastAsia="Times New Roman" w:hAnsi="Times New Roman" w:cs="Times New Roman"/>
          <w:sz w:val="24"/>
          <w:szCs w:val="24"/>
        </w:rPr>
        <w:t>old :</w:t>
      </w:r>
      <w:proofErr w:type="gramEnd"/>
      <w:r w:rsidRPr="005A6171">
        <w:rPr>
          <w:rFonts w:ascii="Times New Roman" w:eastAsia="Times New Roman" w:hAnsi="Times New Roman" w:cs="Times New Roman"/>
          <w:sz w:val="24"/>
          <w:szCs w:val="24"/>
        </w:rPr>
        <w:t xml:space="preserve"> 1, 3BM,7GF, 8BM, 12M, 13B, 14, 17BM (</w:t>
      </w:r>
      <w:proofErr w:type="spellStart"/>
      <w:r w:rsidRPr="005A6171">
        <w:rPr>
          <w:rFonts w:ascii="Times New Roman" w:eastAsia="Times New Roman" w:hAnsi="Times New Roman" w:cs="Times New Roman"/>
          <w:sz w:val="24"/>
          <w:szCs w:val="24"/>
        </w:rPr>
        <w:t>Obsrzutand</w:t>
      </w:r>
      <w:proofErr w:type="spellEnd"/>
      <w:r w:rsidRPr="005A6171">
        <w:rPr>
          <w:rFonts w:ascii="Times New Roman" w:eastAsia="Times New Roman" w:hAnsi="Times New Roman" w:cs="Times New Roman"/>
          <w:sz w:val="24"/>
          <w:szCs w:val="24"/>
        </w:rPr>
        <w:t xml:space="preserve"> </w:t>
      </w:r>
      <w:proofErr w:type="spellStart"/>
      <w:r w:rsidRPr="005A6171">
        <w:rPr>
          <w:rFonts w:ascii="Times New Roman" w:eastAsia="Times New Roman" w:hAnsi="Times New Roman" w:cs="Times New Roman"/>
          <w:sz w:val="24"/>
          <w:szCs w:val="24"/>
        </w:rPr>
        <w:t>Boleik</w:t>
      </w:r>
      <w:proofErr w:type="spellEnd"/>
      <w:r w:rsidRPr="005A6171">
        <w:rPr>
          <w:rFonts w:ascii="Times New Roman" w:eastAsia="Times New Roman" w:hAnsi="Times New Roman" w:cs="Times New Roman"/>
          <w:sz w:val="24"/>
          <w:szCs w:val="24"/>
        </w:rPr>
        <w:t xml:space="preserve"> 1968). TAT for adolescents: 1, 2, 5, 7GF, 12F, 12M, 15, 17BM, 18BM, 18GF. Children and adolescents of either gender: 1, 2, 3BM, 4, 5, 6BM, 7GF, 8BM (Teglasi1993). (</w:t>
      </w:r>
      <w:proofErr w:type="spellStart"/>
      <w:r w:rsidRPr="005A6171">
        <w:rPr>
          <w:rFonts w:ascii="Times New Roman" w:eastAsia="Times New Roman" w:hAnsi="Times New Roman" w:cs="Times New Roman"/>
          <w:sz w:val="24"/>
          <w:szCs w:val="24"/>
        </w:rPr>
        <w:t>Bellak</w:t>
      </w:r>
      <w:proofErr w:type="spellEnd"/>
      <w:r w:rsidRPr="005A6171">
        <w:rPr>
          <w:rFonts w:ascii="Times New Roman" w:eastAsia="Times New Roman" w:hAnsi="Times New Roman" w:cs="Times New Roman"/>
          <w:sz w:val="24"/>
          <w:szCs w:val="24"/>
        </w:rPr>
        <w:t xml:space="preserve">) SENIOR APPERCEPTION </w:t>
      </w:r>
      <w:proofErr w:type="gramStart"/>
      <w:r w:rsidRPr="005A6171">
        <w:rPr>
          <w:rFonts w:ascii="Times New Roman" w:eastAsia="Times New Roman" w:hAnsi="Times New Roman" w:cs="Times New Roman"/>
          <w:sz w:val="24"/>
          <w:szCs w:val="24"/>
        </w:rPr>
        <w:t>TECHNIQUE(</w:t>
      </w:r>
      <w:proofErr w:type="gramEnd"/>
      <w:r w:rsidRPr="005A6171">
        <w:rPr>
          <w:rFonts w:ascii="Times New Roman" w:eastAsia="Times New Roman" w:hAnsi="Times New Roman" w:cs="Times New Roman"/>
          <w:sz w:val="24"/>
          <w:szCs w:val="24"/>
        </w:rPr>
        <w:t xml:space="preserve">SAT) - for elderly individuals for over 65years of age. </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b/>
          <w:sz w:val="24"/>
          <w:szCs w:val="24"/>
        </w:rPr>
      </w:pPr>
      <w:r w:rsidRPr="005A6171">
        <w:rPr>
          <w:rFonts w:ascii="Times New Roman" w:eastAsia="Times New Roman" w:hAnsi="Times New Roman" w:cs="Times New Roman"/>
          <w:b/>
          <w:sz w:val="24"/>
          <w:szCs w:val="24"/>
        </w:rPr>
        <w:t>Scoring of TAT</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b/>
          <w:sz w:val="24"/>
          <w:szCs w:val="24"/>
        </w:rPr>
      </w:pPr>
      <w:r w:rsidRPr="005A6171">
        <w:rPr>
          <w:rFonts w:ascii="Times New Roman" w:eastAsia="Times New Roman" w:hAnsi="Times New Roman" w:cs="Times New Roman"/>
          <w:sz w:val="24"/>
          <w:szCs w:val="24"/>
        </w:rPr>
        <w:t xml:space="preserve">The Psychological Corporation For each of the scoring categories, practitioners should abbreviate their observations about the person. In some sections, practitioners are asked to indicate the levels of importance or strength for the per by putting one check (mere presence of characteristics),two checks (moderate) or three checks (strong).The entire scoring and interpretation procedure typically takes a half-hour. </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H.A Murray, 1943 scoring the TAT involves evaluating the following five different aspects of the stories: </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sz w:val="24"/>
          <w:szCs w:val="24"/>
        </w:rPr>
      </w:pPr>
      <w:r w:rsidRPr="005A6171">
        <w:rPr>
          <w:rFonts w:ascii="Times New Roman" w:eastAsia="Times New Roman" w:hAnsi="Times New Roman" w:cs="Times New Roman"/>
          <w:b/>
          <w:sz w:val="24"/>
          <w:szCs w:val="24"/>
        </w:rPr>
        <w:t>The Hero</w:t>
      </w:r>
      <w:r w:rsidRPr="005A6171">
        <w:rPr>
          <w:rFonts w:ascii="Times New Roman" w:eastAsia="Times New Roman" w:hAnsi="Times New Roman" w:cs="Times New Roman"/>
          <w:sz w:val="24"/>
          <w:szCs w:val="24"/>
        </w:rPr>
        <w:t xml:space="preserve"> - Scoring for the hero involves identifying who is central Need of the Hero. For Murray, it was also character(s) in the story critical to identify the needs, motives and desire of the hero. </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sz w:val="24"/>
          <w:szCs w:val="24"/>
        </w:rPr>
      </w:pPr>
      <w:r w:rsidRPr="005A6171">
        <w:rPr>
          <w:rFonts w:ascii="Times New Roman" w:eastAsia="Times New Roman" w:hAnsi="Times New Roman" w:cs="Times New Roman"/>
          <w:b/>
          <w:sz w:val="24"/>
          <w:szCs w:val="24"/>
        </w:rPr>
        <w:t>Identifying the presses</w:t>
      </w:r>
      <w:r w:rsidRPr="005A6171">
        <w:rPr>
          <w:rFonts w:ascii="Times New Roman" w:eastAsia="Times New Roman" w:hAnsi="Times New Roman" w:cs="Times New Roman"/>
          <w:sz w:val="24"/>
          <w:szCs w:val="24"/>
        </w:rPr>
        <w:t xml:space="preserve"> - A press refer to any important environmental factor that may influence or interfere with the need of the hero .Example: (parents or boss), (the lock on the door is broken) </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sz w:val="24"/>
          <w:szCs w:val="24"/>
        </w:rPr>
      </w:pPr>
      <w:r w:rsidRPr="005A6171">
        <w:rPr>
          <w:rFonts w:ascii="Times New Roman" w:eastAsia="Times New Roman" w:hAnsi="Times New Roman" w:cs="Times New Roman"/>
          <w:b/>
          <w:sz w:val="24"/>
          <w:szCs w:val="24"/>
        </w:rPr>
        <w:lastRenderedPageBreak/>
        <w:t>Scoring for themes</w:t>
      </w:r>
      <w:r w:rsidRPr="005A6171">
        <w:rPr>
          <w:rFonts w:ascii="Times New Roman" w:eastAsia="Times New Roman" w:hAnsi="Times New Roman" w:cs="Times New Roman"/>
          <w:sz w:val="24"/>
          <w:szCs w:val="24"/>
        </w:rPr>
        <w:t xml:space="preserve"> - Scoring for themes in TAT stories involves noting the nature of the interplay and conflict between the needs and presses, the types of emotion elicited by  Scoring for this conflict, and the way the conflict is resolved. </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sz w:val="24"/>
          <w:szCs w:val="24"/>
        </w:rPr>
      </w:pPr>
      <w:r w:rsidRPr="005A6171">
        <w:rPr>
          <w:rFonts w:ascii="Times New Roman" w:eastAsia="Times New Roman" w:hAnsi="Times New Roman" w:cs="Times New Roman"/>
          <w:b/>
          <w:sz w:val="24"/>
          <w:szCs w:val="24"/>
        </w:rPr>
        <w:t>Outcome</w:t>
      </w:r>
      <w:r w:rsidRPr="005A6171">
        <w:rPr>
          <w:rFonts w:ascii="Times New Roman" w:eastAsia="Times New Roman" w:hAnsi="Times New Roman" w:cs="Times New Roman"/>
          <w:sz w:val="24"/>
          <w:szCs w:val="24"/>
        </w:rPr>
        <w:t xml:space="preserve"> - Scoring for the outcome of the story involves analyzing how the stories end by noting a happy versus unhappy ending and assessing the extent to which the ending is controlled by the strengths of the hero and forces in the environment. </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sz w:val="24"/>
          <w:szCs w:val="24"/>
        </w:rPr>
      </w:pPr>
      <w:r w:rsidRPr="005A6171">
        <w:rPr>
          <w:rFonts w:ascii="Times New Roman" w:eastAsia="Times New Roman" w:hAnsi="Times New Roman" w:cs="Times New Roman"/>
          <w:b/>
          <w:sz w:val="24"/>
          <w:szCs w:val="24"/>
        </w:rPr>
        <w:t>Interpretation of TAT</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sz w:val="24"/>
          <w:szCs w:val="24"/>
        </w:rPr>
      </w:pPr>
      <w:r w:rsidRPr="005A6171">
        <w:rPr>
          <w:rFonts w:ascii="Times New Roman" w:eastAsia="Times New Roman" w:hAnsi="Times New Roman" w:cs="Times New Roman"/>
          <w:b/>
          <w:sz w:val="24"/>
          <w:szCs w:val="24"/>
        </w:rPr>
        <w:t>1. Nomothetic Interpretation</w:t>
      </w:r>
      <w:r w:rsidRPr="005A6171">
        <w:rPr>
          <w:rFonts w:ascii="Times New Roman" w:eastAsia="Times New Roman" w:hAnsi="Times New Roman" w:cs="Times New Roman"/>
          <w:sz w:val="24"/>
          <w:szCs w:val="24"/>
        </w:rPr>
        <w:t xml:space="preserve"> refers to the practice of establishing norms for answer from subjects in specific age, gender, racial, or educational level groups and then measuring a given subject’s responses against those norms.</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sz w:val="24"/>
          <w:szCs w:val="24"/>
        </w:rPr>
      </w:pPr>
      <w:r w:rsidRPr="005A6171">
        <w:rPr>
          <w:rFonts w:ascii="Times New Roman" w:eastAsia="Times New Roman" w:hAnsi="Times New Roman" w:cs="Times New Roman"/>
          <w:b/>
          <w:sz w:val="24"/>
          <w:szCs w:val="24"/>
        </w:rPr>
        <w:t>2. Idiographic Interpretation</w:t>
      </w:r>
      <w:r w:rsidRPr="005A6171">
        <w:rPr>
          <w:rFonts w:ascii="Times New Roman" w:eastAsia="Times New Roman" w:hAnsi="Times New Roman" w:cs="Times New Roman"/>
          <w:sz w:val="24"/>
          <w:szCs w:val="24"/>
        </w:rPr>
        <w:t xml:space="preserve"> refers to evaluating the unique features of the subject’s view of the world and relationships. Most psychologists would classify the TAT is better suited to idiographic than nomothetic interpretations </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In interpreting the responses of the TAT, the examiners typically focus their attention on one of the three (3) areas: The content of the stories that the subject tells; the feeling or the tone of the stories; the subject’s behavior apart from responses. These behavior may include: Verbal Remarks (e.g. comments about feeling stressed by situation or not being good story teller) as well as Nonverbal Actions or Signs (e.g. blushing stammering, fidgeting in the chair, difficulties making an eye contact with the examiner, etc.) </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The story content usually reveals the subject’s attitudes, fantasies, wishes, inner conflicts, and view of the outside world. The story structure typically reflects the subject’s feelings, assumptions about the world, and an underlying attitude of optimism or pessimism. </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E51331">
        <w:rPr>
          <w:rFonts w:ascii="Times New Roman" w:eastAsia="Times New Roman" w:hAnsi="Times New Roman" w:cs="Times New Roman"/>
          <w:b/>
          <w:sz w:val="24"/>
          <w:szCs w:val="24"/>
        </w:rPr>
        <w:t xml:space="preserve">The 3 Levels of Interpretations suggest by </w:t>
      </w:r>
      <w:proofErr w:type="spellStart"/>
      <w:r w:rsidRPr="00E51331">
        <w:rPr>
          <w:rFonts w:ascii="Times New Roman" w:eastAsia="Times New Roman" w:hAnsi="Times New Roman" w:cs="Times New Roman"/>
          <w:b/>
          <w:sz w:val="24"/>
          <w:szCs w:val="24"/>
        </w:rPr>
        <w:t>Bellak</w:t>
      </w:r>
      <w:proofErr w:type="spellEnd"/>
      <w:r w:rsidRPr="00E51331">
        <w:rPr>
          <w:rFonts w:ascii="Times New Roman" w:eastAsia="Times New Roman" w:hAnsi="Times New Roman" w:cs="Times New Roman"/>
          <w:b/>
          <w:sz w:val="24"/>
          <w:szCs w:val="24"/>
        </w:rPr>
        <w:t xml:space="preserve"> &amp; Abram, 1997 are</w:t>
      </w:r>
      <w:r w:rsidRPr="005A6171">
        <w:rPr>
          <w:rFonts w:ascii="Times New Roman" w:eastAsia="Times New Roman" w:hAnsi="Times New Roman" w:cs="Times New Roman"/>
          <w:sz w:val="24"/>
          <w:szCs w:val="24"/>
        </w:rPr>
        <w:t>: Descriptive Level- it is the mere repeat of the story, Interpretative Level- It extends the descriptive level by an alteration of it [if one does the X, then the outcome will be Y.]. Diagnostic Level- It is the further extension I that interference is made about the client.</w:t>
      </w:r>
    </w:p>
    <w:p w:rsidR="00E75078" w:rsidRDefault="00E75078" w:rsidP="005A6171">
      <w:pPr>
        <w:spacing w:before="100" w:beforeAutospacing="1" w:after="100" w:afterAutospacing="1" w:line="360" w:lineRule="auto"/>
        <w:jc w:val="both"/>
        <w:rPr>
          <w:rFonts w:ascii="Times New Roman" w:eastAsia="Times New Roman" w:hAnsi="Times New Roman" w:cs="Times New Roman"/>
          <w:sz w:val="24"/>
          <w:szCs w:val="24"/>
        </w:rPr>
      </w:pP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lastRenderedPageBreak/>
        <w:t xml:space="preserve">Example in given picture: </w:t>
      </w:r>
    </w:p>
    <w:p w:rsidR="005A6171" w:rsidRPr="005A6171" w:rsidRDefault="005A6171" w:rsidP="005A6171">
      <w:pPr>
        <w:spacing w:before="100" w:beforeAutospacing="1" w:after="100" w:afterAutospacing="1" w:line="360" w:lineRule="auto"/>
        <w:ind w:left="360"/>
        <w:jc w:val="both"/>
        <w:rPr>
          <w:rFonts w:ascii="Times New Roman" w:eastAsia="Times New Roman" w:hAnsi="Times New Roman" w:cs="Times New Roman"/>
          <w:sz w:val="24"/>
          <w:szCs w:val="24"/>
        </w:rPr>
      </w:pPr>
      <w:r w:rsidRPr="005A6171">
        <w:rPr>
          <w:rFonts w:ascii="Times New Roman" w:hAnsi="Times New Roman" w:cs="Times New Roman"/>
          <w:noProof/>
          <w:sz w:val="24"/>
          <w:szCs w:val="24"/>
          <w:lang w:val="en-IN" w:eastAsia="en-IN"/>
        </w:rPr>
        <w:drawing>
          <wp:inline distT="0" distB="0" distL="0" distR="0" wp14:anchorId="767ED5E2" wp14:editId="7AE04020">
            <wp:extent cx="3590365" cy="1580321"/>
            <wp:effectExtent l="19050" t="0" r="0" b="0"/>
            <wp:docPr id="1" name="Picture 1" descr="http://image.slidesharecdn.com/thematicapperceptiontest-130525210736-phpapp01/95/thematic-apperception-test-26-638.jpg?cb=1369534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lidesharecdn.com/thematicapperceptiontest-130525210736-phpapp01/95/thematic-apperception-test-26-638.jpg?cb=1369534180"/>
                    <pic:cNvPicPr>
                      <a:picLocks noChangeAspect="1" noChangeArrowheads="1"/>
                    </pic:cNvPicPr>
                  </pic:nvPicPr>
                  <pic:blipFill>
                    <a:blip r:embed="rId54" cstate="print"/>
                    <a:srcRect/>
                    <a:stretch>
                      <a:fillRect/>
                    </a:stretch>
                  </pic:blipFill>
                  <pic:spPr bwMode="auto">
                    <a:xfrm>
                      <a:off x="0" y="0"/>
                      <a:ext cx="3599054" cy="1584146"/>
                    </a:xfrm>
                    <a:prstGeom prst="rect">
                      <a:avLst/>
                    </a:prstGeom>
                    <a:noFill/>
                    <a:ln w="9525">
                      <a:noFill/>
                      <a:miter lim="800000"/>
                      <a:headEnd/>
                      <a:tailEnd/>
                    </a:ln>
                  </pic:spPr>
                </pic:pic>
              </a:graphicData>
            </a:graphic>
          </wp:inline>
        </w:drawing>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Descriptive level (the boy is practicing to increase his competence.) - Interpretative level (If one practice, then he or she will improve.) - Diagnostic level (The client has a high need for achievement with a high level of self- efficacy. </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b/>
          <w:sz w:val="24"/>
          <w:szCs w:val="24"/>
        </w:rPr>
      </w:pPr>
      <w:r w:rsidRPr="005A6171">
        <w:rPr>
          <w:rFonts w:ascii="Times New Roman" w:eastAsia="Times New Roman" w:hAnsi="Times New Roman" w:cs="Times New Roman"/>
          <w:b/>
          <w:sz w:val="24"/>
          <w:szCs w:val="24"/>
        </w:rPr>
        <w:t>Results of TAT</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The results of the TAT must be interpreted in the context of the subject’s personal history, age, sex, level of education, occupation, racial or ethnic identification first language, and other characteristics that may be </w:t>
      </w:r>
      <w:proofErr w:type="spellStart"/>
      <w:r w:rsidRPr="005A6171">
        <w:rPr>
          <w:rFonts w:ascii="Times New Roman" w:eastAsia="Times New Roman" w:hAnsi="Times New Roman" w:cs="Times New Roman"/>
          <w:sz w:val="24"/>
          <w:szCs w:val="24"/>
        </w:rPr>
        <w:t>important.“Normal</w:t>
      </w:r>
      <w:proofErr w:type="spellEnd"/>
      <w:r w:rsidRPr="005A6171">
        <w:rPr>
          <w:rFonts w:ascii="Times New Roman" w:eastAsia="Times New Roman" w:hAnsi="Times New Roman" w:cs="Times New Roman"/>
          <w:sz w:val="24"/>
          <w:szCs w:val="24"/>
        </w:rPr>
        <w:t xml:space="preserve">” results are difficult. </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The results of the Thematic Apperception Test are difficult to generalize. The results are often subjective and do not use any formal type of scoring system. However, a close analysis of the stories told by the subject normally gives the tester a decent idea of the traits mentioned above (personality, emotional control, and attitudes towards aspects of everyday life). </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Companies sometimes use thematic apperception tests to screen potential employees. This test can determine (to a certain extent) whether the potential employee is likely to succeed at a certain position For example: Can they handle stressful situations? How will they react to emotional conflicts? Will they fit well with the general atmosphere and attitude of the company? </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Thematic Apperception Tests are less beneficial to individuals. However, individuals can use the results to determine if an industry or company is right for them. The results can also help the person understand their unconscious self, which can help them find ways to </w:t>
      </w:r>
      <w:r w:rsidRPr="005A6171">
        <w:rPr>
          <w:rFonts w:ascii="Times New Roman" w:eastAsia="Times New Roman" w:hAnsi="Times New Roman" w:cs="Times New Roman"/>
          <w:sz w:val="24"/>
          <w:szCs w:val="24"/>
        </w:rPr>
        <w:lastRenderedPageBreak/>
        <w:t xml:space="preserve">successfully increase their productivity and efficacy on the job. A true understanding of oneself can provide over your co-workers and competitors. </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sz w:val="24"/>
          <w:szCs w:val="24"/>
        </w:rPr>
      </w:pPr>
      <w:r w:rsidRPr="005A6171">
        <w:rPr>
          <w:rFonts w:ascii="Times New Roman" w:eastAsia="Times New Roman" w:hAnsi="Times New Roman" w:cs="Times New Roman"/>
          <w:b/>
          <w:bCs/>
          <w:sz w:val="24"/>
          <w:szCs w:val="24"/>
        </w:rPr>
        <w:t>Sentence completion tests</w:t>
      </w:r>
      <w:r w:rsidRPr="005A6171">
        <w:rPr>
          <w:rFonts w:ascii="Times New Roman" w:eastAsia="Times New Roman" w:hAnsi="Times New Roman" w:cs="Times New Roman"/>
          <w:sz w:val="24"/>
          <w:szCs w:val="24"/>
        </w:rPr>
        <w:t> </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b/>
          <w:bCs/>
          <w:sz w:val="24"/>
          <w:szCs w:val="24"/>
        </w:rPr>
        <w:t>Sentence completion tests</w:t>
      </w:r>
      <w:r w:rsidRPr="005A6171">
        <w:rPr>
          <w:rFonts w:ascii="Times New Roman" w:eastAsia="Times New Roman" w:hAnsi="Times New Roman" w:cs="Times New Roman"/>
          <w:sz w:val="24"/>
          <w:szCs w:val="24"/>
        </w:rPr>
        <w:t> are a class of semi-structured </w:t>
      </w:r>
      <w:hyperlink r:id="rId55" w:tooltip="Projective techniques" w:history="1">
        <w:r w:rsidRPr="005A6171">
          <w:rPr>
            <w:rFonts w:ascii="Times New Roman" w:eastAsia="Times New Roman" w:hAnsi="Times New Roman" w:cs="Times New Roman"/>
            <w:sz w:val="24"/>
            <w:szCs w:val="24"/>
          </w:rPr>
          <w:t>projective techniques</w:t>
        </w:r>
      </w:hyperlink>
      <w:r w:rsidRPr="005A6171">
        <w:rPr>
          <w:rFonts w:ascii="Times New Roman" w:eastAsia="Times New Roman" w:hAnsi="Times New Roman" w:cs="Times New Roman"/>
          <w:sz w:val="24"/>
          <w:szCs w:val="24"/>
        </w:rPr>
        <w:t>. Sentence completions tests typically provide respondents with beginnings of sentences referred to as “stems,” and respondents then complete the sentences in ways that are meaningful to them. The responses are believed to provide indications of attitudes, beliefs, motivations, or other mental states. There is debate over whether or not sentence completion tests elicit responses from conscious thought rather than unconscious states. This debate would affect whether sentence completion tests can be strictly categorized as projective tests.</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A sentence completion test form may be relatively short, such as those used to assess responses to advertisements, or much longer, such as those used to assess personality. A long sentence completion test is the </w:t>
      </w:r>
      <w:proofErr w:type="spellStart"/>
      <w:r w:rsidRPr="005A6171">
        <w:rPr>
          <w:rFonts w:ascii="Times New Roman" w:eastAsia="Times New Roman" w:hAnsi="Times New Roman" w:cs="Times New Roman"/>
          <w:sz w:val="24"/>
          <w:szCs w:val="24"/>
        </w:rPr>
        <w:t>Forer</w:t>
      </w:r>
      <w:proofErr w:type="spellEnd"/>
      <w:r w:rsidRPr="005A6171">
        <w:rPr>
          <w:rFonts w:ascii="Times New Roman" w:eastAsia="Times New Roman" w:hAnsi="Times New Roman" w:cs="Times New Roman"/>
          <w:sz w:val="24"/>
          <w:szCs w:val="24"/>
        </w:rPr>
        <w:t xml:space="preserve"> Sentence Completion Test, which has 100 stems. The tests are usually administered in booklet form where respondents complete the stems by writing words on paper.</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The structures of sentence completion tests vary according to the length and relative generality and wording of the sentence stems. Structured tests have longer stems that lead respondents to more specific types of responses; less structured tests provide shorter stems, which produce a wider variety of responses.</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b/>
          <w:sz w:val="24"/>
          <w:szCs w:val="24"/>
        </w:rPr>
      </w:pPr>
      <w:r w:rsidRPr="005A6171">
        <w:rPr>
          <w:rFonts w:ascii="Times New Roman" w:eastAsia="Times New Roman" w:hAnsi="Times New Roman" w:cs="Times New Roman"/>
          <w:b/>
          <w:sz w:val="24"/>
          <w:szCs w:val="24"/>
        </w:rPr>
        <w:t xml:space="preserve">History of Sentence Completion test </w:t>
      </w:r>
    </w:p>
    <w:p w:rsidR="005A6171" w:rsidRPr="005A6171" w:rsidRDefault="0030233A"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hyperlink r:id="rId56" w:tooltip="Herman Ebbinghaus" w:history="1">
        <w:r w:rsidR="005A6171" w:rsidRPr="005A6171">
          <w:rPr>
            <w:rFonts w:ascii="Times New Roman" w:eastAsia="Times New Roman" w:hAnsi="Times New Roman" w:cs="Times New Roman"/>
            <w:sz w:val="24"/>
            <w:szCs w:val="24"/>
          </w:rPr>
          <w:t xml:space="preserve">Herman </w:t>
        </w:r>
        <w:proofErr w:type="spellStart"/>
        <w:r w:rsidR="005A6171" w:rsidRPr="005A6171">
          <w:rPr>
            <w:rFonts w:ascii="Times New Roman" w:eastAsia="Times New Roman" w:hAnsi="Times New Roman" w:cs="Times New Roman"/>
            <w:sz w:val="24"/>
            <w:szCs w:val="24"/>
          </w:rPr>
          <w:t>Ebbinghaus</w:t>
        </w:r>
        <w:proofErr w:type="spellEnd"/>
      </w:hyperlink>
      <w:r w:rsidR="005A6171" w:rsidRPr="005A6171">
        <w:rPr>
          <w:rFonts w:ascii="Times New Roman" w:eastAsia="Times New Roman" w:hAnsi="Times New Roman" w:cs="Times New Roman"/>
          <w:sz w:val="24"/>
          <w:szCs w:val="24"/>
        </w:rPr>
        <w:t> is generally credited with developing the first sentence completion test in 1897. </w:t>
      </w:r>
      <w:proofErr w:type="spellStart"/>
      <w:r w:rsidR="005A6171" w:rsidRPr="005A6171">
        <w:rPr>
          <w:rFonts w:ascii="Times New Roman" w:eastAsia="Times New Roman" w:hAnsi="Times New Roman" w:cs="Times New Roman"/>
          <w:sz w:val="24"/>
          <w:szCs w:val="24"/>
        </w:rPr>
        <w:t>Ebbinghaus’s</w:t>
      </w:r>
      <w:proofErr w:type="spellEnd"/>
      <w:r w:rsidR="005A6171" w:rsidRPr="005A6171">
        <w:rPr>
          <w:rFonts w:ascii="Times New Roman" w:eastAsia="Times New Roman" w:hAnsi="Times New Roman" w:cs="Times New Roman"/>
          <w:sz w:val="24"/>
          <w:szCs w:val="24"/>
        </w:rPr>
        <w:t xml:space="preserve"> sentence completion test was used as part of an intelligence test. </w:t>
      </w:r>
      <w:hyperlink r:id="rId57" w:tooltip="Carl Jung" w:history="1">
        <w:r w:rsidR="005A6171" w:rsidRPr="005A6171">
          <w:rPr>
            <w:rFonts w:ascii="Times New Roman" w:eastAsia="Times New Roman" w:hAnsi="Times New Roman" w:cs="Times New Roman"/>
            <w:sz w:val="24"/>
            <w:szCs w:val="24"/>
          </w:rPr>
          <w:t>Carl Jung</w:t>
        </w:r>
      </w:hyperlink>
      <w:r w:rsidR="005A6171" w:rsidRPr="005A6171">
        <w:rPr>
          <w:rFonts w:ascii="Times New Roman" w:eastAsia="Times New Roman" w:hAnsi="Times New Roman" w:cs="Times New Roman"/>
          <w:sz w:val="24"/>
          <w:szCs w:val="24"/>
        </w:rPr>
        <w:t>’s word association test may also have been a precursor to modern sentence completion tests.</w:t>
      </w:r>
    </w:p>
    <w:p w:rsidR="005A6171" w:rsidRPr="005A6171" w:rsidRDefault="005A6171" w:rsidP="005A6171">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 xml:space="preserve">In recent decades, sentence completion tests have increased in usage, in part because they are easy to develop and easy to administer. As of the 1980s, sentence completion tests were the eighty-fifth most widely used personality assessment instruments.  Another reason for the increased usage of sentence completion tests is because of their superiority to other measures in uncovering conflicted attitudes.  Some sentence completion tests were developed as a way </w:t>
      </w:r>
      <w:r w:rsidRPr="005A6171">
        <w:rPr>
          <w:rFonts w:ascii="Times New Roman" w:eastAsia="Times New Roman" w:hAnsi="Times New Roman" w:cs="Times New Roman"/>
          <w:sz w:val="24"/>
          <w:szCs w:val="24"/>
        </w:rPr>
        <w:lastRenderedPageBreak/>
        <w:t>to overcome the problems associated with thematic apperception measures of the same constructs.</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b/>
          <w:sz w:val="24"/>
          <w:szCs w:val="24"/>
        </w:rPr>
      </w:pPr>
      <w:r w:rsidRPr="005A6171">
        <w:rPr>
          <w:rFonts w:ascii="Times New Roman" w:eastAsia="Times New Roman" w:hAnsi="Times New Roman" w:cs="Times New Roman"/>
          <w:b/>
          <w:sz w:val="24"/>
          <w:szCs w:val="24"/>
        </w:rPr>
        <w:t>Uses of sentence completion tests</w:t>
      </w:r>
    </w:p>
    <w:p w:rsidR="005A6171" w:rsidRPr="005A6171" w:rsidRDefault="005A6171" w:rsidP="005A6171">
      <w:pPr>
        <w:spacing w:before="100" w:beforeAutospacing="1" w:after="100" w:afterAutospacing="1" w:line="360" w:lineRule="auto"/>
        <w:ind w:firstLine="720"/>
        <w:jc w:val="both"/>
        <w:rPr>
          <w:rFonts w:ascii="Times New Roman" w:eastAsia="Times New Roman" w:hAnsi="Times New Roman" w:cs="Times New Roman"/>
          <w:b/>
          <w:sz w:val="24"/>
          <w:szCs w:val="24"/>
        </w:rPr>
      </w:pPr>
      <w:r w:rsidRPr="005A6171">
        <w:rPr>
          <w:rFonts w:ascii="Times New Roman" w:eastAsia="Times New Roman" w:hAnsi="Times New Roman" w:cs="Times New Roman"/>
          <w:sz w:val="24"/>
          <w:szCs w:val="24"/>
        </w:rPr>
        <w:t xml:space="preserve">The uses of sentence completion tests include personality analysis, clinical applications, attitude assessment, achievement motivation, and measurement of other constructs. They are used in several disciplines, including psychology, management, education, and marketing. Sentence completion measures have also been incorporated into non-projective applications, such as intelligence tests, language comprehension, and language and cognitive development tests. </w:t>
      </w:r>
    </w:p>
    <w:p w:rsidR="005A6171" w:rsidRPr="005A6171" w:rsidRDefault="005A6171" w:rsidP="005A6171">
      <w:pPr>
        <w:spacing w:before="100" w:beforeAutospacing="1" w:after="100" w:afterAutospacing="1" w:line="360" w:lineRule="auto"/>
        <w:jc w:val="both"/>
        <w:rPr>
          <w:rFonts w:ascii="Times New Roman" w:eastAsia="Times New Roman" w:hAnsi="Times New Roman" w:cs="Times New Roman"/>
          <w:b/>
          <w:sz w:val="24"/>
          <w:szCs w:val="24"/>
        </w:rPr>
      </w:pPr>
      <w:r w:rsidRPr="005A6171">
        <w:rPr>
          <w:rFonts w:ascii="Times New Roman" w:eastAsia="Times New Roman" w:hAnsi="Times New Roman" w:cs="Times New Roman"/>
          <w:b/>
          <w:sz w:val="24"/>
          <w:szCs w:val="24"/>
        </w:rPr>
        <w:t xml:space="preserve">Examples of Sentence Completion Tests  </w:t>
      </w:r>
    </w:p>
    <w:p w:rsidR="005A6171" w:rsidRPr="005A6171" w:rsidRDefault="005A6171" w:rsidP="005A6171">
      <w:pPr>
        <w:spacing w:before="100" w:beforeAutospacing="1" w:after="100" w:afterAutospacing="1" w:line="360" w:lineRule="auto"/>
        <w:ind w:firstLine="24"/>
        <w:jc w:val="both"/>
        <w:rPr>
          <w:rFonts w:ascii="Times New Roman" w:eastAsia="Times New Roman" w:hAnsi="Times New Roman" w:cs="Times New Roman"/>
          <w:sz w:val="24"/>
          <w:szCs w:val="24"/>
        </w:rPr>
      </w:pPr>
      <w:r w:rsidRPr="005A6171">
        <w:rPr>
          <w:rFonts w:ascii="Times New Roman" w:eastAsia="Times New Roman" w:hAnsi="Times New Roman" w:cs="Times New Roman"/>
          <w:sz w:val="24"/>
          <w:szCs w:val="24"/>
        </w:rPr>
        <w:t>There are many sentence completion tests available for use by researchers. Some of the most widely used sentence completion tests include:</w:t>
      </w:r>
    </w:p>
    <w:p w:rsidR="005A6171" w:rsidRPr="005A6171" w:rsidRDefault="0030233A" w:rsidP="005A6171">
      <w:pPr>
        <w:numPr>
          <w:ilvl w:val="0"/>
          <w:numId w:val="21"/>
        </w:numPr>
        <w:shd w:val="clear" w:color="auto" w:fill="FFFFFF"/>
        <w:spacing w:before="100" w:beforeAutospacing="1" w:after="24" w:line="360" w:lineRule="auto"/>
        <w:ind w:left="384"/>
        <w:jc w:val="both"/>
        <w:rPr>
          <w:rFonts w:ascii="Times New Roman" w:eastAsia="Times New Roman" w:hAnsi="Times New Roman" w:cs="Times New Roman"/>
          <w:sz w:val="24"/>
          <w:szCs w:val="24"/>
        </w:rPr>
      </w:pPr>
      <w:hyperlink r:id="rId58" w:tooltip="Rotter Incomplete Sentence Blank" w:history="1">
        <w:r w:rsidR="005A6171" w:rsidRPr="005A6171">
          <w:rPr>
            <w:rFonts w:ascii="Times New Roman" w:eastAsia="Times New Roman" w:hAnsi="Times New Roman" w:cs="Times New Roman"/>
            <w:sz w:val="24"/>
            <w:szCs w:val="24"/>
          </w:rPr>
          <w:t>Rotter Incomplete Sentence Blank</w:t>
        </w:r>
      </w:hyperlink>
      <w:r w:rsidR="005A6171" w:rsidRPr="005A6171">
        <w:rPr>
          <w:rFonts w:ascii="Times New Roman" w:eastAsia="Times New Roman" w:hAnsi="Times New Roman" w:cs="Times New Roman"/>
          <w:sz w:val="24"/>
          <w:szCs w:val="24"/>
        </w:rPr>
        <w:t> (assesses personality traits; perhaps the most widely used of all sentence completion tests).</w:t>
      </w:r>
    </w:p>
    <w:p w:rsidR="005A6171" w:rsidRPr="005A6171" w:rsidRDefault="0030233A" w:rsidP="005A6171">
      <w:pPr>
        <w:numPr>
          <w:ilvl w:val="0"/>
          <w:numId w:val="21"/>
        </w:numPr>
        <w:shd w:val="clear" w:color="auto" w:fill="FFFFFF"/>
        <w:spacing w:before="100" w:beforeAutospacing="1" w:after="24" w:line="360" w:lineRule="auto"/>
        <w:ind w:left="384"/>
        <w:jc w:val="both"/>
        <w:rPr>
          <w:rFonts w:ascii="Times New Roman" w:eastAsia="Times New Roman" w:hAnsi="Times New Roman" w:cs="Times New Roman"/>
          <w:sz w:val="24"/>
          <w:szCs w:val="24"/>
        </w:rPr>
      </w:pPr>
      <w:hyperlink r:id="rId59" w:tooltip="Miner Sentence Completion Test (page does not exist)" w:history="1">
        <w:r w:rsidR="005A6171" w:rsidRPr="005A6171">
          <w:rPr>
            <w:rFonts w:ascii="Times New Roman" w:eastAsia="Times New Roman" w:hAnsi="Times New Roman" w:cs="Times New Roman"/>
            <w:sz w:val="24"/>
            <w:szCs w:val="24"/>
          </w:rPr>
          <w:t>Miner Sentence Completion Test</w:t>
        </w:r>
      </w:hyperlink>
      <w:r w:rsidR="005A6171" w:rsidRPr="005A6171">
        <w:rPr>
          <w:rFonts w:ascii="Times New Roman" w:eastAsia="Times New Roman" w:hAnsi="Times New Roman" w:cs="Times New Roman"/>
          <w:sz w:val="24"/>
          <w:szCs w:val="24"/>
        </w:rPr>
        <w:t> (measures managerial motivations).</w:t>
      </w:r>
    </w:p>
    <w:p w:rsidR="005A6171" w:rsidRPr="005A6171" w:rsidRDefault="0030233A" w:rsidP="005A6171">
      <w:pPr>
        <w:numPr>
          <w:ilvl w:val="0"/>
          <w:numId w:val="21"/>
        </w:numPr>
        <w:shd w:val="clear" w:color="auto" w:fill="FFFFFF"/>
        <w:spacing w:before="100" w:beforeAutospacing="1" w:after="24" w:line="360" w:lineRule="auto"/>
        <w:ind w:left="384"/>
        <w:jc w:val="both"/>
        <w:rPr>
          <w:rFonts w:ascii="Times New Roman" w:eastAsia="Times New Roman" w:hAnsi="Times New Roman" w:cs="Times New Roman"/>
          <w:sz w:val="24"/>
          <w:szCs w:val="24"/>
        </w:rPr>
      </w:pPr>
      <w:hyperlink r:id="rId60" w:tooltip="Washington University Sentence Completion Test" w:history="1">
        <w:r w:rsidR="005A6171" w:rsidRPr="005A6171">
          <w:rPr>
            <w:rFonts w:ascii="Times New Roman" w:eastAsia="Times New Roman" w:hAnsi="Times New Roman" w:cs="Times New Roman"/>
            <w:sz w:val="24"/>
            <w:szCs w:val="24"/>
          </w:rPr>
          <w:t>Washington University Sentence Completion Test</w:t>
        </w:r>
      </w:hyperlink>
      <w:r w:rsidR="005A6171" w:rsidRPr="005A6171">
        <w:rPr>
          <w:rFonts w:ascii="Times New Roman" w:eastAsia="Times New Roman" w:hAnsi="Times New Roman" w:cs="Times New Roman"/>
          <w:sz w:val="24"/>
          <w:szCs w:val="24"/>
        </w:rPr>
        <w:t> (WUSCT) from </w:t>
      </w:r>
      <w:hyperlink r:id="rId61" w:tooltip="Jane Loevinger" w:history="1">
        <w:r w:rsidR="005A6171" w:rsidRPr="005A6171">
          <w:rPr>
            <w:rFonts w:ascii="Times New Roman" w:eastAsia="Times New Roman" w:hAnsi="Times New Roman" w:cs="Times New Roman"/>
            <w:sz w:val="24"/>
            <w:szCs w:val="24"/>
          </w:rPr>
          <w:t xml:space="preserve">Jane </w:t>
        </w:r>
        <w:proofErr w:type="spellStart"/>
        <w:r w:rsidR="005A6171" w:rsidRPr="005A6171">
          <w:rPr>
            <w:rFonts w:ascii="Times New Roman" w:eastAsia="Times New Roman" w:hAnsi="Times New Roman" w:cs="Times New Roman"/>
            <w:sz w:val="24"/>
            <w:szCs w:val="24"/>
          </w:rPr>
          <w:t>Loevinger</w:t>
        </w:r>
        <w:proofErr w:type="spellEnd"/>
      </w:hyperlink>
      <w:r w:rsidR="005A6171" w:rsidRPr="005A6171">
        <w:rPr>
          <w:rFonts w:ascii="Times New Roman" w:eastAsia="Times New Roman" w:hAnsi="Times New Roman" w:cs="Times New Roman"/>
          <w:sz w:val="24"/>
          <w:szCs w:val="24"/>
        </w:rPr>
        <w:t> (measures ego development).</w:t>
      </w:r>
    </w:p>
    <w:p w:rsidR="005A6171" w:rsidRPr="005A6171" w:rsidRDefault="005A6171" w:rsidP="005A6171">
      <w:pPr>
        <w:spacing w:after="0" w:line="360" w:lineRule="auto"/>
        <w:ind w:left="360"/>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Ex:      Studying is ………………</w:t>
      </w:r>
    </w:p>
    <w:p w:rsidR="005A6171" w:rsidRPr="005A6171" w:rsidRDefault="005A6171" w:rsidP="005A6171">
      <w:pPr>
        <w:spacing w:after="0" w:line="360" w:lineRule="auto"/>
        <w:ind w:left="1080"/>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My cell phone is like a ….</w:t>
      </w:r>
    </w:p>
    <w:p w:rsidR="005A6171" w:rsidRPr="005A6171" w:rsidRDefault="005A6171" w:rsidP="005A6171">
      <w:pPr>
        <w:spacing w:after="0" w:line="360" w:lineRule="auto"/>
        <w:ind w:left="1080"/>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Social science is ………...</w:t>
      </w:r>
    </w:p>
    <w:p w:rsidR="005A6171" w:rsidRPr="005A6171" w:rsidRDefault="005A6171" w:rsidP="005A6171">
      <w:pPr>
        <w:spacing w:after="0" w:line="360" w:lineRule="auto"/>
        <w:ind w:left="360"/>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 xml:space="preserve">           The school is…………</w:t>
      </w:r>
    </w:p>
    <w:p w:rsidR="005A6171" w:rsidRPr="005A6171" w:rsidRDefault="005A6171" w:rsidP="005A6171">
      <w:pPr>
        <w:spacing w:after="0" w:line="360" w:lineRule="auto"/>
        <w:ind w:left="360"/>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 xml:space="preserve">           My teacher is a………… </w:t>
      </w:r>
    </w:p>
    <w:p w:rsidR="005A6171" w:rsidRPr="005A6171" w:rsidRDefault="005A6171" w:rsidP="005A6171">
      <w:p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
          <w:bCs/>
          <w:color w:val="000000" w:themeColor="text1"/>
          <w:sz w:val="24"/>
          <w:szCs w:val="24"/>
        </w:rPr>
        <w:t>Choice or ordering techniques</w:t>
      </w:r>
    </w:p>
    <w:p w:rsidR="005A6171" w:rsidRPr="005A6171" w:rsidRDefault="005A6171" w:rsidP="005A6171">
      <w:pPr>
        <w:spacing w:line="360" w:lineRule="auto"/>
        <w:jc w:val="both"/>
        <w:rPr>
          <w:rFonts w:ascii="Times New Roman" w:hAnsi="Times New Roman" w:cs="Times New Roman"/>
          <w:bCs/>
          <w:color w:val="000000" w:themeColor="text1"/>
          <w:sz w:val="24"/>
          <w:szCs w:val="24"/>
          <w:lang w:val="en-IN"/>
        </w:rPr>
      </w:pPr>
      <w:r w:rsidRPr="005A6171">
        <w:rPr>
          <w:rFonts w:ascii="Times New Roman" w:hAnsi="Times New Roman" w:cs="Times New Roman"/>
          <w:bCs/>
          <w:color w:val="000000" w:themeColor="text1"/>
          <w:sz w:val="24"/>
          <w:szCs w:val="24"/>
        </w:rPr>
        <w:t xml:space="preserve">Requires simple responses the subject chooses from among several alternatives as in multiple choice item tests. The item or choice that appears more relevant, correct, and attractive. Requires simple responses the subject chooses from among several alternatives as in a multiple choice item test </w:t>
      </w:r>
      <w:r w:rsidRPr="005A6171">
        <w:rPr>
          <w:rFonts w:ascii="Times New Roman" w:hAnsi="Times New Roman" w:cs="Times New Roman"/>
          <w:bCs/>
          <w:color w:val="000000" w:themeColor="text1"/>
          <w:sz w:val="24"/>
          <w:szCs w:val="24"/>
          <w:lang w:val="en-IN"/>
        </w:rPr>
        <w:t xml:space="preserve">and subjects have to explain why certain things are most important¨ or least important¨, or to "rank" or order¨ or “categorize” certain factors associated with a product, brand or service. One of the </w:t>
      </w:r>
      <w:r w:rsidRPr="005A6171">
        <w:rPr>
          <w:rFonts w:ascii="Times New Roman" w:hAnsi="Times New Roman" w:cs="Times New Roman"/>
          <w:bCs/>
          <w:color w:val="000000" w:themeColor="text1"/>
          <w:sz w:val="24"/>
          <w:szCs w:val="24"/>
        </w:rPr>
        <w:t xml:space="preserve">important </w:t>
      </w:r>
      <w:proofErr w:type="gramStart"/>
      <w:r w:rsidRPr="005A6171">
        <w:rPr>
          <w:rFonts w:ascii="Times New Roman" w:hAnsi="Times New Roman" w:cs="Times New Roman"/>
          <w:bCs/>
          <w:color w:val="000000" w:themeColor="text1"/>
          <w:sz w:val="24"/>
          <w:szCs w:val="24"/>
        </w:rPr>
        <w:t>thing</w:t>
      </w:r>
      <w:proofErr w:type="gramEnd"/>
      <w:r w:rsidRPr="005A6171">
        <w:rPr>
          <w:rFonts w:ascii="Times New Roman" w:hAnsi="Times New Roman" w:cs="Times New Roman"/>
          <w:bCs/>
          <w:color w:val="000000" w:themeColor="text1"/>
          <w:sz w:val="24"/>
          <w:szCs w:val="24"/>
        </w:rPr>
        <w:t xml:space="preserve"> in this technique is selection of item or choice is more relevant, correct, attractive</w:t>
      </w: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lastRenderedPageBreak/>
        <w:t>Expressive techniques</w:t>
      </w:r>
    </w:p>
    <w:p w:rsidR="005A6171" w:rsidRPr="005A6171" w:rsidRDefault="005A6171" w:rsidP="005A6171">
      <w:p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The subject expresses his/her needs, desires, emotions and motives through working with, manipulating and interacting with materials including other people in a manner or style that uniquely expresses the personality</w:t>
      </w:r>
    </w:p>
    <w:p w:rsidR="005A6171" w:rsidRPr="005A6171" w:rsidRDefault="005A6171" w:rsidP="005A6171">
      <w:p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 xml:space="preserve">Role –plays are best undertaken when respondents know and are comfortable with each other and the researcher  </w:t>
      </w: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t xml:space="preserve">Uses of projective techniques </w:t>
      </w:r>
    </w:p>
    <w:p w:rsidR="005A6171" w:rsidRPr="005A6171" w:rsidRDefault="005A6171" w:rsidP="00E75078">
      <w:pPr>
        <w:numPr>
          <w:ilvl w:val="0"/>
          <w:numId w:val="4"/>
        </w:numPr>
        <w:spacing w:after="0"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Treatment for abused and neglected children</w:t>
      </w:r>
    </w:p>
    <w:p w:rsidR="005A6171" w:rsidRPr="005A6171" w:rsidRDefault="005A6171" w:rsidP="00E75078">
      <w:pPr>
        <w:numPr>
          <w:ilvl w:val="0"/>
          <w:numId w:val="4"/>
        </w:numPr>
        <w:spacing w:after="0"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Projective technique in consumer research</w:t>
      </w:r>
    </w:p>
    <w:p w:rsidR="005A6171" w:rsidRPr="005A6171" w:rsidRDefault="005A6171" w:rsidP="00E75078">
      <w:pPr>
        <w:numPr>
          <w:ilvl w:val="0"/>
          <w:numId w:val="4"/>
        </w:numPr>
        <w:spacing w:after="0"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In counseling the patient</w:t>
      </w:r>
    </w:p>
    <w:p w:rsidR="005A6171" w:rsidRPr="005A6171" w:rsidRDefault="005A6171" w:rsidP="00E75078">
      <w:pPr>
        <w:numPr>
          <w:ilvl w:val="0"/>
          <w:numId w:val="4"/>
        </w:numPr>
        <w:spacing w:after="0"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For selection of participants/ recruitment</w:t>
      </w:r>
    </w:p>
    <w:p w:rsidR="005A6171" w:rsidRPr="005A6171" w:rsidRDefault="005A6171" w:rsidP="00E75078">
      <w:pPr>
        <w:numPr>
          <w:ilvl w:val="0"/>
          <w:numId w:val="4"/>
        </w:numPr>
        <w:spacing w:after="0"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For personality development</w:t>
      </w:r>
    </w:p>
    <w:p w:rsidR="005A6171" w:rsidRPr="005A6171" w:rsidRDefault="005A6171" w:rsidP="00E75078">
      <w:pPr>
        <w:numPr>
          <w:ilvl w:val="0"/>
          <w:numId w:val="4"/>
        </w:numPr>
        <w:spacing w:after="0"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For emotional therapy</w:t>
      </w:r>
    </w:p>
    <w:p w:rsidR="005A6171" w:rsidRPr="005A6171" w:rsidRDefault="005A6171" w:rsidP="005A6171">
      <w:p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
          <w:bCs/>
          <w:color w:val="000000" w:themeColor="text1"/>
          <w:sz w:val="24"/>
          <w:szCs w:val="24"/>
        </w:rPr>
        <w:t>Advantages of projective techniques</w:t>
      </w:r>
      <w:r w:rsidRPr="005A6171">
        <w:rPr>
          <w:rFonts w:ascii="Times New Roman" w:hAnsi="Times New Roman" w:cs="Times New Roman"/>
          <w:bCs/>
          <w:color w:val="000000" w:themeColor="text1"/>
          <w:sz w:val="24"/>
          <w:szCs w:val="24"/>
        </w:rPr>
        <w:t xml:space="preserve"> </w:t>
      </w:r>
    </w:p>
    <w:p w:rsidR="005A6171" w:rsidRPr="005A6171" w:rsidRDefault="005A6171" w:rsidP="005A6171">
      <w:pPr>
        <w:pStyle w:val="ListParagraph"/>
        <w:numPr>
          <w:ilvl w:val="0"/>
          <w:numId w:val="3"/>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First advantage is the amount, richness and accuracy of information that is collected.</w:t>
      </w:r>
    </w:p>
    <w:p w:rsidR="005A6171" w:rsidRPr="005A6171" w:rsidRDefault="005A6171" w:rsidP="005A6171">
      <w:pPr>
        <w:pStyle w:val="ListParagraph"/>
        <w:numPr>
          <w:ilvl w:val="0"/>
          <w:numId w:val="3"/>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 xml:space="preserve">Another advantage is that a variety of projective techniques are frequently used in the context of individual interviews or conventional focus group discussions (breaking the ice). </w:t>
      </w:r>
    </w:p>
    <w:p w:rsidR="005A6171" w:rsidRPr="005A6171" w:rsidRDefault="005A6171" w:rsidP="005A6171">
      <w:pPr>
        <w:pStyle w:val="ListParagraph"/>
        <w:numPr>
          <w:ilvl w:val="0"/>
          <w:numId w:val="3"/>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Projective techniques also help to open discussions around socially sensitive issues, where the client may be embarrassed, or feel a lack of knowledge.</w:t>
      </w:r>
    </w:p>
    <w:p w:rsidR="005A6171" w:rsidRPr="005A6171" w:rsidRDefault="005A6171" w:rsidP="005A6171">
      <w:pPr>
        <w:pStyle w:val="ListParagraph"/>
        <w:numPr>
          <w:ilvl w:val="0"/>
          <w:numId w:val="3"/>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These techniques are also useful in encouraging in subjects a state of freedom and spontaneity of where they may hesitate to express their opinion directly for fear of disapproval or when they find them threatening for some other reasons.</w:t>
      </w: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t>Disadvantages of projective techniques</w:t>
      </w:r>
    </w:p>
    <w:p w:rsidR="005A6171" w:rsidRPr="005A6171" w:rsidRDefault="005A6171" w:rsidP="005A6171">
      <w:pPr>
        <w:pStyle w:val="ListParagraph"/>
        <w:numPr>
          <w:ilvl w:val="0"/>
          <w:numId w:val="2"/>
        </w:num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 xml:space="preserve">Primary disadvantage is the complexity of the data and the corresponding skills required of the researcher. </w:t>
      </w:r>
    </w:p>
    <w:p w:rsidR="005A6171" w:rsidRPr="005A6171" w:rsidRDefault="005A6171" w:rsidP="005A6171">
      <w:pPr>
        <w:pStyle w:val="ListParagraph"/>
        <w:numPr>
          <w:ilvl w:val="0"/>
          <w:numId w:val="2"/>
        </w:numPr>
        <w:spacing w:after="0"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 xml:space="preserve">Interpreters need to be very trained and skilled. </w:t>
      </w:r>
    </w:p>
    <w:p w:rsidR="005A6171" w:rsidRPr="005A6171" w:rsidRDefault="005A6171" w:rsidP="005A6171">
      <w:pPr>
        <w:numPr>
          <w:ilvl w:val="0"/>
          <w:numId w:val="2"/>
        </w:numPr>
        <w:spacing w:after="0"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They are expensive to administer because highly trained staff is needed to be employed</w:t>
      </w:r>
    </w:p>
    <w:p w:rsidR="00E75078" w:rsidRDefault="00E75078" w:rsidP="005A6171">
      <w:pPr>
        <w:spacing w:line="360" w:lineRule="auto"/>
        <w:jc w:val="both"/>
        <w:rPr>
          <w:rFonts w:ascii="Times New Roman" w:hAnsi="Times New Roman" w:cs="Times New Roman"/>
          <w:b/>
          <w:bCs/>
          <w:color w:val="000000" w:themeColor="text1"/>
          <w:sz w:val="24"/>
          <w:szCs w:val="24"/>
        </w:rPr>
      </w:pP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lastRenderedPageBreak/>
        <w:t>Research evidences</w:t>
      </w: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t>Research study - 1</w:t>
      </w:r>
    </w:p>
    <w:p w:rsidR="005A6171" w:rsidRPr="005A6171" w:rsidRDefault="005A6171" w:rsidP="005A6171">
      <w:pPr>
        <w:spacing w:line="360" w:lineRule="auto"/>
        <w:jc w:val="both"/>
        <w:rPr>
          <w:rFonts w:ascii="Times New Roman" w:hAnsi="Times New Roman" w:cs="Times New Roman"/>
          <w:color w:val="000000" w:themeColor="text1"/>
          <w:sz w:val="24"/>
          <w:szCs w:val="24"/>
        </w:rPr>
      </w:pPr>
      <w:proofErr w:type="spellStart"/>
      <w:r w:rsidRPr="005A6171">
        <w:rPr>
          <w:rFonts w:ascii="Times New Roman" w:hAnsi="Times New Roman" w:cs="Times New Roman"/>
          <w:bCs/>
          <w:color w:val="000000" w:themeColor="text1"/>
          <w:sz w:val="24"/>
          <w:szCs w:val="24"/>
        </w:rPr>
        <w:t>Holaday</w:t>
      </w:r>
      <w:proofErr w:type="spellEnd"/>
      <w:r w:rsidRPr="005A6171">
        <w:rPr>
          <w:rFonts w:ascii="Times New Roman" w:hAnsi="Times New Roman" w:cs="Times New Roman"/>
          <w:color w:val="000000" w:themeColor="text1"/>
          <w:sz w:val="24"/>
          <w:szCs w:val="24"/>
        </w:rPr>
        <w:t xml:space="preserve"> et al. (2000) conducted a study on Sentence completion tests: a review of the literature and results of a survey of members of the society for personality assessment.</w:t>
      </w: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t>Objective:</w:t>
      </w: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Cs/>
          <w:color w:val="000000" w:themeColor="text1"/>
          <w:sz w:val="24"/>
          <w:szCs w:val="24"/>
        </w:rPr>
        <w:t xml:space="preserve">To know percentage of practitioners who use sentence completion tests with different populations , percentage of practitioners using sentence completion tests who read them aloud and score them according to guidelines and number of endorsements for the question “why do you use a sentence completion test in your assessment battery. </w:t>
      </w: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t>Methodology</w:t>
      </w:r>
    </w:p>
    <w:p w:rsidR="005A6171" w:rsidRPr="005A6171" w:rsidRDefault="005A6171" w:rsidP="005A6171">
      <w:p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 xml:space="preserve">One hundred surveys in a single mailing were sent to a non random sample of members of the society for personality assessment whose names were listed in the professional directory among that sixty questionnaires were returned. </w:t>
      </w:r>
    </w:p>
    <w:p w:rsidR="005A6171" w:rsidRPr="005A6171" w:rsidRDefault="005A6171" w:rsidP="005A6171">
      <w:pPr>
        <w:spacing w:line="360" w:lineRule="auto"/>
        <w:jc w:val="both"/>
        <w:rPr>
          <w:rFonts w:ascii="Times New Roman" w:hAnsi="Times New Roman" w:cs="Times New Roman"/>
          <w:bCs/>
          <w:color w:val="000000" w:themeColor="text1"/>
          <w:sz w:val="24"/>
          <w:szCs w:val="24"/>
        </w:rPr>
      </w:pPr>
      <w:r w:rsidRPr="005A6171">
        <w:rPr>
          <w:rFonts w:ascii="Times New Roman" w:hAnsi="Times New Roman" w:cs="Times New Roman"/>
          <w:b/>
          <w:bCs/>
          <w:color w:val="000000" w:themeColor="text1"/>
          <w:sz w:val="24"/>
          <w:szCs w:val="24"/>
        </w:rPr>
        <w:t xml:space="preserve">Table 1: Percentage of practitioners who use sentence completion tests with different populations                                                                                                </w:t>
      </w:r>
      <w:r w:rsidRPr="005A6171">
        <w:rPr>
          <w:rFonts w:ascii="Times New Roman" w:hAnsi="Times New Roman" w:cs="Times New Roman"/>
          <w:bCs/>
          <w:color w:val="000000" w:themeColor="text1"/>
          <w:sz w:val="24"/>
          <w:szCs w:val="24"/>
        </w:rPr>
        <w:t xml:space="preserve">(n=60) </w:t>
      </w:r>
    </w:p>
    <w:tbl>
      <w:tblPr>
        <w:tblW w:w="9907" w:type="dxa"/>
        <w:tblCellMar>
          <w:left w:w="0" w:type="dxa"/>
          <w:right w:w="0" w:type="dxa"/>
        </w:tblCellMar>
        <w:tblLook w:val="04A0" w:firstRow="1" w:lastRow="0" w:firstColumn="1" w:lastColumn="0" w:noHBand="0" w:noVBand="1"/>
      </w:tblPr>
      <w:tblGrid>
        <w:gridCol w:w="6054"/>
        <w:gridCol w:w="1188"/>
        <w:gridCol w:w="1651"/>
        <w:gridCol w:w="1014"/>
      </w:tblGrid>
      <w:tr w:rsidR="005A6171" w:rsidRPr="005A6171" w:rsidTr="004944A2">
        <w:trPr>
          <w:trHeight w:val="605"/>
        </w:trPr>
        <w:tc>
          <w:tcPr>
            <w:tcW w:w="60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i/>
                <w:iCs/>
                <w:color w:val="000000" w:themeColor="text1"/>
                <w:sz w:val="24"/>
                <w:szCs w:val="24"/>
              </w:rPr>
              <w:t xml:space="preserve">Name of sentence completion test </w:t>
            </w:r>
          </w:p>
        </w:tc>
        <w:tc>
          <w:tcPr>
            <w:tcW w:w="11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i/>
                <w:iCs/>
                <w:color w:val="000000" w:themeColor="text1"/>
                <w:sz w:val="24"/>
                <w:szCs w:val="24"/>
              </w:rPr>
              <w:t xml:space="preserve">Child </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i/>
                <w:iCs/>
                <w:color w:val="000000" w:themeColor="text1"/>
                <w:sz w:val="24"/>
                <w:szCs w:val="24"/>
              </w:rPr>
              <w:t xml:space="preserve">Adolescent </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i/>
                <w:iCs/>
                <w:color w:val="000000" w:themeColor="text1"/>
                <w:sz w:val="24"/>
                <w:szCs w:val="24"/>
              </w:rPr>
              <w:t>Adult</w:t>
            </w:r>
            <w:r w:rsidRPr="005A6171">
              <w:rPr>
                <w:rFonts w:ascii="Times New Roman" w:hAnsi="Times New Roman" w:cs="Times New Roman"/>
                <w:b/>
                <w:bCs/>
                <w:color w:val="000000" w:themeColor="text1"/>
                <w:sz w:val="24"/>
                <w:szCs w:val="24"/>
              </w:rPr>
              <w:t xml:space="preserve"> </w:t>
            </w:r>
          </w:p>
        </w:tc>
      </w:tr>
      <w:tr w:rsidR="005A6171" w:rsidRPr="005A6171" w:rsidTr="004944A2">
        <w:trPr>
          <w:trHeight w:val="175"/>
        </w:trPr>
        <w:tc>
          <w:tcPr>
            <w:tcW w:w="60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I do not know the name of the test I use. </w:t>
            </w:r>
          </w:p>
        </w:tc>
        <w:tc>
          <w:tcPr>
            <w:tcW w:w="11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7 </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6 </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 </w:t>
            </w:r>
          </w:p>
        </w:tc>
      </w:tr>
      <w:tr w:rsidR="005A6171" w:rsidRPr="005A6171" w:rsidTr="004944A2">
        <w:trPr>
          <w:trHeight w:val="293"/>
        </w:trPr>
        <w:tc>
          <w:tcPr>
            <w:tcW w:w="60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 I wrote my own stems to address client’s needs. </w:t>
            </w:r>
          </w:p>
        </w:tc>
        <w:tc>
          <w:tcPr>
            <w:tcW w:w="11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3 </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 </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3 </w:t>
            </w:r>
          </w:p>
        </w:tc>
      </w:tr>
      <w:tr w:rsidR="005A6171" w:rsidRPr="005A6171" w:rsidTr="004944A2">
        <w:trPr>
          <w:trHeight w:val="187"/>
        </w:trPr>
        <w:tc>
          <w:tcPr>
            <w:tcW w:w="60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3. I use another test not listed here. </w:t>
            </w:r>
          </w:p>
        </w:tc>
        <w:tc>
          <w:tcPr>
            <w:tcW w:w="11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5 </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4 </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 </w:t>
            </w:r>
          </w:p>
        </w:tc>
      </w:tr>
      <w:tr w:rsidR="005A6171" w:rsidRPr="005A6171" w:rsidTr="004944A2">
        <w:trPr>
          <w:trHeight w:val="29"/>
        </w:trPr>
        <w:tc>
          <w:tcPr>
            <w:tcW w:w="60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4. </w:t>
            </w:r>
            <w:proofErr w:type="spellStart"/>
            <w:r w:rsidRPr="005A6171">
              <w:rPr>
                <w:rFonts w:ascii="Times New Roman" w:hAnsi="Times New Roman" w:cs="Times New Roman"/>
                <w:color w:val="000000" w:themeColor="text1"/>
                <w:sz w:val="24"/>
                <w:szCs w:val="24"/>
              </w:rPr>
              <w:t>Aronoff</w:t>
            </w:r>
            <w:proofErr w:type="spellEnd"/>
            <w:r w:rsidRPr="005A6171">
              <w:rPr>
                <w:rFonts w:ascii="Times New Roman" w:hAnsi="Times New Roman" w:cs="Times New Roman"/>
                <w:color w:val="000000" w:themeColor="text1"/>
                <w:sz w:val="24"/>
                <w:szCs w:val="24"/>
              </w:rPr>
              <w:t xml:space="preserve"> Sentence Completion</w:t>
            </w:r>
          </w:p>
        </w:tc>
        <w:tc>
          <w:tcPr>
            <w:tcW w:w="11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r>
      <w:tr w:rsidR="005A6171" w:rsidRPr="005A6171" w:rsidTr="004944A2">
        <w:trPr>
          <w:trHeight w:val="198"/>
        </w:trPr>
        <w:tc>
          <w:tcPr>
            <w:tcW w:w="60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5. </w:t>
            </w:r>
            <w:proofErr w:type="spellStart"/>
            <w:r w:rsidRPr="005A6171">
              <w:rPr>
                <w:rFonts w:ascii="Times New Roman" w:hAnsi="Times New Roman" w:cs="Times New Roman"/>
                <w:color w:val="000000" w:themeColor="text1"/>
                <w:sz w:val="24"/>
                <w:szCs w:val="24"/>
              </w:rPr>
              <w:t>Forer</w:t>
            </w:r>
            <w:proofErr w:type="spellEnd"/>
            <w:r w:rsidRPr="005A6171">
              <w:rPr>
                <w:rFonts w:ascii="Times New Roman" w:hAnsi="Times New Roman" w:cs="Times New Roman"/>
                <w:color w:val="000000" w:themeColor="text1"/>
                <w:sz w:val="24"/>
                <w:szCs w:val="24"/>
              </w:rPr>
              <w:t xml:space="preserve"> Sentence Completion Test</w:t>
            </w:r>
          </w:p>
        </w:tc>
        <w:tc>
          <w:tcPr>
            <w:tcW w:w="11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r>
      <w:tr w:rsidR="005A6171" w:rsidRPr="005A6171" w:rsidTr="004944A2">
        <w:trPr>
          <w:trHeight w:val="198"/>
        </w:trPr>
        <w:tc>
          <w:tcPr>
            <w:tcW w:w="60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6. Incomplete Sentences Task (Lanyon &amp; Lanyon)</w:t>
            </w:r>
          </w:p>
        </w:tc>
        <w:tc>
          <w:tcPr>
            <w:tcW w:w="11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r>
      <w:tr w:rsidR="005A6171" w:rsidRPr="005A6171" w:rsidTr="004944A2">
        <w:trPr>
          <w:trHeight w:val="198"/>
        </w:trPr>
        <w:tc>
          <w:tcPr>
            <w:tcW w:w="60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7. Incomplete sentences blank (Rotter)</w:t>
            </w:r>
          </w:p>
        </w:tc>
        <w:tc>
          <w:tcPr>
            <w:tcW w:w="1188"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11 </w:t>
            </w:r>
          </w:p>
        </w:tc>
        <w:tc>
          <w:tcPr>
            <w:tcW w:w="165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19 </w:t>
            </w:r>
          </w:p>
        </w:tc>
        <w:tc>
          <w:tcPr>
            <w:tcW w:w="101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shd w:val="clear" w:color="auto" w:fill="FFFFFF" w:themeFill="background1"/>
              </w:rPr>
              <w:t>28</w:t>
            </w:r>
            <w:r w:rsidRPr="005A6171">
              <w:rPr>
                <w:rFonts w:ascii="Times New Roman" w:hAnsi="Times New Roman" w:cs="Times New Roman"/>
                <w:b/>
                <w:bCs/>
                <w:color w:val="000000" w:themeColor="text1"/>
                <w:sz w:val="24"/>
                <w:szCs w:val="24"/>
              </w:rPr>
              <w:t xml:space="preserve"> </w:t>
            </w:r>
          </w:p>
        </w:tc>
      </w:tr>
      <w:tr w:rsidR="005A6171" w:rsidRPr="005A6171" w:rsidTr="004944A2">
        <w:trPr>
          <w:trHeight w:val="565"/>
        </w:trPr>
        <w:tc>
          <w:tcPr>
            <w:tcW w:w="60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8. </w:t>
            </w:r>
            <w:proofErr w:type="spellStart"/>
            <w:r w:rsidRPr="005A6171">
              <w:rPr>
                <w:rFonts w:ascii="Times New Roman" w:hAnsi="Times New Roman" w:cs="Times New Roman"/>
                <w:color w:val="000000" w:themeColor="text1"/>
                <w:sz w:val="24"/>
                <w:szCs w:val="24"/>
              </w:rPr>
              <w:t>Loevinger’s</w:t>
            </w:r>
            <w:proofErr w:type="spellEnd"/>
            <w:r w:rsidRPr="005A6171">
              <w:rPr>
                <w:rFonts w:ascii="Times New Roman" w:hAnsi="Times New Roman" w:cs="Times New Roman"/>
                <w:color w:val="000000" w:themeColor="text1"/>
                <w:sz w:val="24"/>
                <w:szCs w:val="24"/>
              </w:rPr>
              <w:t xml:space="preserve"> Sentence Completion Test or Washington University Sentence Completion Test</w:t>
            </w:r>
          </w:p>
        </w:tc>
        <w:tc>
          <w:tcPr>
            <w:tcW w:w="11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 </w:t>
            </w:r>
          </w:p>
        </w:tc>
      </w:tr>
      <w:tr w:rsidR="005A6171" w:rsidRPr="005A6171" w:rsidTr="004944A2">
        <w:trPr>
          <w:trHeight w:val="352"/>
        </w:trPr>
        <w:tc>
          <w:tcPr>
            <w:tcW w:w="60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9. Mayer’s Gravely Disabled Sentence Completion Task</w:t>
            </w:r>
          </w:p>
        </w:tc>
        <w:tc>
          <w:tcPr>
            <w:tcW w:w="11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r>
      <w:tr w:rsidR="005A6171" w:rsidRPr="005A6171" w:rsidTr="004944A2">
        <w:trPr>
          <w:trHeight w:val="352"/>
        </w:trPr>
        <w:tc>
          <w:tcPr>
            <w:tcW w:w="60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10. </w:t>
            </w:r>
            <w:proofErr w:type="spellStart"/>
            <w:r w:rsidRPr="005A6171">
              <w:rPr>
                <w:rFonts w:ascii="Times New Roman" w:hAnsi="Times New Roman" w:cs="Times New Roman"/>
                <w:color w:val="000000" w:themeColor="text1"/>
                <w:sz w:val="24"/>
                <w:szCs w:val="24"/>
              </w:rPr>
              <w:t>Miale</w:t>
            </w:r>
            <w:proofErr w:type="spellEnd"/>
            <w:r w:rsidRPr="005A6171">
              <w:rPr>
                <w:rFonts w:ascii="Times New Roman" w:hAnsi="Times New Roman" w:cs="Times New Roman"/>
                <w:color w:val="000000" w:themeColor="text1"/>
                <w:sz w:val="24"/>
                <w:szCs w:val="24"/>
              </w:rPr>
              <w:t>–</w:t>
            </w:r>
            <w:proofErr w:type="spellStart"/>
            <w:r w:rsidRPr="005A6171">
              <w:rPr>
                <w:rFonts w:ascii="Times New Roman" w:hAnsi="Times New Roman" w:cs="Times New Roman"/>
                <w:color w:val="000000" w:themeColor="text1"/>
                <w:sz w:val="24"/>
                <w:szCs w:val="24"/>
              </w:rPr>
              <w:t>Holsopple</w:t>
            </w:r>
            <w:proofErr w:type="spellEnd"/>
            <w:r w:rsidRPr="005A6171">
              <w:rPr>
                <w:rFonts w:ascii="Times New Roman" w:hAnsi="Times New Roman" w:cs="Times New Roman"/>
                <w:color w:val="000000" w:themeColor="text1"/>
                <w:sz w:val="24"/>
                <w:szCs w:val="24"/>
              </w:rPr>
              <w:t xml:space="preserve"> Sentence Completion Test </w:t>
            </w:r>
          </w:p>
        </w:tc>
        <w:tc>
          <w:tcPr>
            <w:tcW w:w="11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 </w:t>
            </w:r>
          </w:p>
        </w:tc>
      </w:tr>
      <w:tr w:rsidR="005A6171" w:rsidRPr="005A6171" w:rsidTr="004944A2">
        <w:trPr>
          <w:trHeight w:val="116"/>
        </w:trPr>
        <w:tc>
          <w:tcPr>
            <w:tcW w:w="60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11. Peck Sentence Completion Test</w:t>
            </w:r>
          </w:p>
        </w:tc>
        <w:tc>
          <w:tcPr>
            <w:tcW w:w="118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6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01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r>
    </w:tbl>
    <w:p w:rsidR="005A6171" w:rsidRPr="005A6171" w:rsidRDefault="005A6171" w:rsidP="005A6171">
      <w:pPr>
        <w:spacing w:after="0" w:line="360" w:lineRule="auto"/>
        <w:jc w:val="both"/>
        <w:rPr>
          <w:rFonts w:ascii="Times New Roman" w:hAnsi="Times New Roman" w:cs="Times New Roman"/>
          <w:color w:val="000000" w:themeColor="text1"/>
          <w:sz w:val="24"/>
          <w:szCs w:val="24"/>
        </w:rPr>
      </w:pPr>
    </w:p>
    <w:tbl>
      <w:tblPr>
        <w:tblW w:w="9889" w:type="dxa"/>
        <w:tblCellMar>
          <w:left w:w="0" w:type="dxa"/>
          <w:right w:w="0" w:type="dxa"/>
        </w:tblCellMar>
        <w:tblLook w:val="04A0" w:firstRow="1" w:lastRow="0" w:firstColumn="1" w:lastColumn="0" w:noHBand="0" w:noVBand="1"/>
      </w:tblPr>
      <w:tblGrid>
        <w:gridCol w:w="6246"/>
        <w:gridCol w:w="983"/>
        <w:gridCol w:w="1648"/>
        <w:gridCol w:w="1012"/>
      </w:tblGrid>
      <w:tr w:rsidR="005A6171" w:rsidRPr="005A6171" w:rsidTr="004944A2">
        <w:trPr>
          <w:trHeight w:val="178"/>
        </w:trPr>
        <w:tc>
          <w:tcPr>
            <w:tcW w:w="62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12. Personnel Reaction Blank (Gough &amp; </w:t>
            </w:r>
            <w:proofErr w:type="spellStart"/>
            <w:r w:rsidRPr="005A6171">
              <w:rPr>
                <w:rFonts w:ascii="Times New Roman" w:hAnsi="Times New Roman" w:cs="Times New Roman"/>
                <w:color w:val="000000" w:themeColor="text1"/>
                <w:sz w:val="24"/>
                <w:szCs w:val="24"/>
              </w:rPr>
              <w:t>Arvey</w:t>
            </w:r>
            <w:proofErr w:type="spellEnd"/>
            <w:r w:rsidRPr="005A6171">
              <w:rPr>
                <w:rFonts w:ascii="Times New Roman" w:hAnsi="Times New Roman" w:cs="Times New Roman"/>
                <w:color w:val="000000" w:themeColor="text1"/>
                <w:sz w:val="24"/>
                <w:szCs w:val="24"/>
              </w:rPr>
              <w:t xml:space="preserve">) </w:t>
            </w:r>
          </w:p>
        </w:tc>
        <w:tc>
          <w:tcPr>
            <w:tcW w:w="9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6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0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r>
      <w:tr w:rsidR="005A6171" w:rsidRPr="005A6171" w:rsidTr="004944A2">
        <w:trPr>
          <w:trHeight w:val="367"/>
        </w:trPr>
        <w:tc>
          <w:tcPr>
            <w:tcW w:w="62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13. Sentence Completion Test for the Office of Strategic Services Assessment program (VA hospital)</w:t>
            </w:r>
          </w:p>
        </w:tc>
        <w:tc>
          <w:tcPr>
            <w:tcW w:w="9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6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0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r>
      <w:tr w:rsidR="005A6171" w:rsidRPr="005A6171" w:rsidTr="004944A2">
        <w:trPr>
          <w:trHeight w:val="250"/>
        </w:trPr>
        <w:tc>
          <w:tcPr>
            <w:tcW w:w="62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14. Sentence Completion Series (Brown &amp; Unger)</w:t>
            </w:r>
          </w:p>
        </w:tc>
        <w:tc>
          <w:tcPr>
            <w:tcW w:w="9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6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c>
          <w:tcPr>
            <w:tcW w:w="10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r>
      <w:tr w:rsidR="005A6171" w:rsidRPr="005A6171" w:rsidTr="004944A2">
        <w:trPr>
          <w:trHeight w:val="268"/>
        </w:trPr>
        <w:tc>
          <w:tcPr>
            <w:tcW w:w="62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15. Sentence Contexts (</w:t>
            </w:r>
            <w:proofErr w:type="spellStart"/>
            <w:r w:rsidRPr="005A6171">
              <w:rPr>
                <w:rFonts w:ascii="Times New Roman" w:hAnsi="Times New Roman" w:cs="Times New Roman"/>
                <w:color w:val="000000" w:themeColor="text1"/>
                <w:sz w:val="24"/>
                <w:szCs w:val="24"/>
              </w:rPr>
              <w:t>Hamberger</w:t>
            </w:r>
            <w:proofErr w:type="spellEnd"/>
            <w:r w:rsidRPr="005A6171">
              <w:rPr>
                <w:rFonts w:ascii="Times New Roman" w:hAnsi="Times New Roman" w:cs="Times New Roman"/>
                <w:color w:val="000000" w:themeColor="text1"/>
                <w:sz w:val="24"/>
                <w:szCs w:val="24"/>
              </w:rPr>
              <w:t>, Friedman, &amp; Rosen)</w:t>
            </w:r>
          </w:p>
        </w:tc>
        <w:tc>
          <w:tcPr>
            <w:tcW w:w="9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6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0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r>
      <w:tr w:rsidR="005A6171" w:rsidRPr="005A6171" w:rsidTr="004944A2">
        <w:trPr>
          <w:trHeight w:val="187"/>
        </w:trPr>
        <w:tc>
          <w:tcPr>
            <w:tcW w:w="62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16. </w:t>
            </w:r>
            <w:proofErr w:type="spellStart"/>
            <w:r w:rsidRPr="005A6171">
              <w:rPr>
                <w:rFonts w:ascii="Times New Roman" w:hAnsi="Times New Roman" w:cs="Times New Roman"/>
                <w:color w:val="000000" w:themeColor="text1"/>
                <w:sz w:val="24"/>
                <w:szCs w:val="24"/>
              </w:rPr>
              <w:t>Tendler</w:t>
            </w:r>
            <w:proofErr w:type="spellEnd"/>
            <w:r w:rsidRPr="005A6171">
              <w:rPr>
                <w:rFonts w:ascii="Times New Roman" w:hAnsi="Times New Roman" w:cs="Times New Roman"/>
                <w:color w:val="000000" w:themeColor="text1"/>
                <w:sz w:val="24"/>
                <w:szCs w:val="24"/>
              </w:rPr>
              <w:t xml:space="preserve"> Sentence Completion Test</w:t>
            </w:r>
          </w:p>
        </w:tc>
        <w:tc>
          <w:tcPr>
            <w:tcW w:w="9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6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0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p>
        </w:tc>
      </w:tr>
      <w:tr w:rsidR="005A6171" w:rsidRPr="005A6171" w:rsidTr="004944A2">
        <w:trPr>
          <w:trHeight w:val="196"/>
        </w:trPr>
        <w:tc>
          <w:tcPr>
            <w:tcW w:w="62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17. The Sentence Completion Test (Sacks &amp; Levy)</w:t>
            </w:r>
          </w:p>
        </w:tc>
        <w:tc>
          <w:tcPr>
            <w:tcW w:w="9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c>
          <w:tcPr>
            <w:tcW w:w="16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c>
          <w:tcPr>
            <w:tcW w:w="10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r>
      <w:tr w:rsidR="005A6171" w:rsidRPr="005A6171" w:rsidTr="004944A2">
        <w:trPr>
          <w:trHeight w:val="295"/>
        </w:trPr>
        <w:tc>
          <w:tcPr>
            <w:tcW w:w="62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18. The Sentence Completion Method (Rohde)</w:t>
            </w:r>
          </w:p>
        </w:tc>
        <w:tc>
          <w:tcPr>
            <w:tcW w:w="9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c>
          <w:tcPr>
            <w:tcW w:w="16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c>
          <w:tcPr>
            <w:tcW w:w="10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r>
      <w:tr w:rsidR="005A6171" w:rsidRPr="005A6171" w:rsidTr="004944A2">
        <w:trPr>
          <w:trHeight w:val="313"/>
        </w:trPr>
        <w:tc>
          <w:tcPr>
            <w:tcW w:w="62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19. Do not use sentence completion tests </w:t>
            </w:r>
          </w:p>
        </w:tc>
        <w:tc>
          <w:tcPr>
            <w:tcW w:w="9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32 </w:t>
            </w:r>
          </w:p>
        </w:tc>
        <w:tc>
          <w:tcPr>
            <w:tcW w:w="16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23 </w:t>
            </w:r>
          </w:p>
        </w:tc>
        <w:tc>
          <w:tcPr>
            <w:tcW w:w="10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19 </w:t>
            </w:r>
          </w:p>
        </w:tc>
      </w:tr>
    </w:tbl>
    <w:p w:rsidR="005A6171" w:rsidRPr="005A6171" w:rsidRDefault="005A6171" w:rsidP="005A6171">
      <w:pPr>
        <w:spacing w:after="0" w:line="360" w:lineRule="auto"/>
        <w:jc w:val="both"/>
        <w:rPr>
          <w:rFonts w:ascii="Times New Roman" w:hAnsi="Times New Roman" w:cs="Times New Roman"/>
          <w:color w:val="000000" w:themeColor="text1"/>
          <w:sz w:val="24"/>
          <w:szCs w:val="24"/>
        </w:rPr>
      </w:pPr>
    </w:p>
    <w:p w:rsidR="005A6171" w:rsidRPr="005A6171" w:rsidRDefault="005A6171" w:rsidP="005A6171">
      <w:pPr>
        <w:spacing w:after="0" w:line="360" w:lineRule="auto"/>
        <w:jc w:val="both"/>
        <w:rPr>
          <w:rFonts w:ascii="Times New Roman" w:hAnsi="Times New Roman" w:cs="Times New Roman"/>
          <w:color w:val="000000" w:themeColor="text1"/>
          <w:sz w:val="24"/>
          <w:szCs w:val="24"/>
        </w:rPr>
      </w:pPr>
      <w:proofErr w:type="gramStart"/>
      <w:r w:rsidRPr="005A6171">
        <w:rPr>
          <w:rFonts w:ascii="Times New Roman" w:hAnsi="Times New Roman" w:cs="Times New Roman"/>
          <w:color w:val="000000" w:themeColor="text1"/>
          <w:sz w:val="24"/>
          <w:szCs w:val="24"/>
        </w:rPr>
        <w:t>A survey on Sentence Completion Tests with a random selection of 100 members of the Society for Personality Assessment.</w:t>
      </w:r>
      <w:proofErr w:type="gramEnd"/>
      <w:r w:rsidRPr="005A6171">
        <w:rPr>
          <w:rFonts w:ascii="Times New Roman" w:hAnsi="Times New Roman" w:cs="Times New Roman"/>
          <w:color w:val="000000" w:themeColor="text1"/>
          <w:sz w:val="24"/>
          <w:szCs w:val="24"/>
        </w:rPr>
        <w:t xml:space="preserve"> With a 60 per cent return rate on a single mailing, they found that most psychologists use the Rotter’s -incomplete sentence blank test.</w:t>
      </w:r>
    </w:p>
    <w:p w:rsidR="005A6171" w:rsidRPr="005A6171" w:rsidRDefault="005A6171" w:rsidP="005A6171">
      <w:pPr>
        <w:spacing w:line="360" w:lineRule="auto"/>
        <w:jc w:val="both"/>
        <w:rPr>
          <w:rFonts w:ascii="Times New Roman" w:hAnsi="Times New Roman" w:cs="Times New Roman"/>
          <w:b/>
          <w:color w:val="000000" w:themeColor="text1"/>
          <w:sz w:val="24"/>
          <w:szCs w:val="24"/>
        </w:rPr>
      </w:pPr>
      <w:r w:rsidRPr="005A6171">
        <w:rPr>
          <w:rFonts w:ascii="Times New Roman" w:hAnsi="Times New Roman" w:cs="Times New Roman"/>
          <w:b/>
          <w:color w:val="000000" w:themeColor="text1"/>
          <w:sz w:val="24"/>
          <w:szCs w:val="24"/>
        </w:rPr>
        <w:t xml:space="preserve">Table 2: Percentage of practitioners using sentence completion tests who read them aloud and score them according to guidelines                                                         </w:t>
      </w:r>
      <w:r w:rsidRPr="005A6171">
        <w:rPr>
          <w:rFonts w:ascii="Times New Roman" w:hAnsi="Times New Roman" w:cs="Times New Roman"/>
          <w:bCs/>
          <w:color w:val="000000" w:themeColor="text1"/>
          <w:sz w:val="24"/>
          <w:szCs w:val="24"/>
        </w:rPr>
        <w:t>(n=60)</w:t>
      </w:r>
      <w:r w:rsidRPr="005A6171">
        <w:rPr>
          <w:rFonts w:ascii="Times New Roman" w:hAnsi="Times New Roman" w:cs="Times New Roman"/>
          <w:b/>
          <w:bCs/>
          <w:color w:val="000000" w:themeColor="text1"/>
          <w:sz w:val="24"/>
          <w:szCs w:val="24"/>
        </w:rPr>
        <w:t xml:space="preserve"> </w:t>
      </w:r>
    </w:p>
    <w:tbl>
      <w:tblPr>
        <w:tblW w:w="9710" w:type="dxa"/>
        <w:tblCellMar>
          <w:left w:w="0" w:type="dxa"/>
          <w:right w:w="0" w:type="dxa"/>
        </w:tblCellMar>
        <w:tblLook w:val="04A0" w:firstRow="1" w:lastRow="0" w:firstColumn="1" w:lastColumn="0" w:noHBand="0" w:noVBand="1"/>
      </w:tblPr>
      <w:tblGrid>
        <w:gridCol w:w="6127"/>
        <w:gridCol w:w="943"/>
        <w:gridCol w:w="1697"/>
        <w:gridCol w:w="943"/>
      </w:tblGrid>
      <w:tr w:rsidR="005A6171" w:rsidRPr="005A6171" w:rsidTr="004944A2">
        <w:trPr>
          <w:trHeight w:val="290"/>
        </w:trPr>
        <w:tc>
          <w:tcPr>
            <w:tcW w:w="6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i/>
                <w:iCs/>
                <w:color w:val="000000" w:themeColor="text1"/>
                <w:sz w:val="24"/>
                <w:szCs w:val="24"/>
              </w:rPr>
              <w:t xml:space="preserve">Question </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i/>
                <w:iCs/>
                <w:color w:val="000000" w:themeColor="text1"/>
                <w:sz w:val="24"/>
                <w:szCs w:val="24"/>
              </w:rPr>
              <w:t xml:space="preserve">Yes </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i/>
                <w:iCs/>
                <w:color w:val="000000" w:themeColor="text1"/>
                <w:sz w:val="24"/>
                <w:szCs w:val="24"/>
              </w:rPr>
              <w:t xml:space="preserve">Sometimes </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No </w:t>
            </w:r>
          </w:p>
        </w:tc>
      </w:tr>
      <w:tr w:rsidR="005A6171" w:rsidRPr="005A6171" w:rsidTr="004944A2">
        <w:trPr>
          <w:trHeight w:val="410"/>
        </w:trPr>
        <w:tc>
          <w:tcPr>
            <w:tcW w:w="6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Do you read stems aloud and record responses for </w:t>
            </w:r>
            <w:r w:rsidRPr="005A6171">
              <w:rPr>
                <w:rFonts w:ascii="Times New Roman" w:hAnsi="Times New Roman" w:cs="Times New Roman"/>
                <w:i/>
                <w:iCs/>
                <w:color w:val="000000" w:themeColor="text1"/>
                <w:sz w:val="24"/>
                <w:szCs w:val="24"/>
              </w:rPr>
              <w:t xml:space="preserve">child clients? </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11 </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13 </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6 </w:t>
            </w:r>
          </w:p>
        </w:tc>
      </w:tr>
      <w:tr w:rsidR="005A6171" w:rsidRPr="005A6171" w:rsidTr="004944A2">
        <w:trPr>
          <w:trHeight w:val="406"/>
        </w:trPr>
        <w:tc>
          <w:tcPr>
            <w:tcW w:w="6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Do you “score” the child’s test according to the manual or author’s directions?</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 </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3 </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24 </w:t>
            </w:r>
          </w:p>
        </w:tc>
      </w:tr>
      <w:tr w:rsidR="005A6171" w:rsidRPr="005A6171" w:rsidTr="004944A2">
        <w:trPr>
          <w:trHeight w:val="544"/>
        </w:trPr>
        <w:tc>
          <w:tcPr>
            <w:tcW w:w="6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Do you read stems aloud and record responses for </w:t>
            </w:r>
            <w:r w:rsidRPr="005A6171">
              <w:rPr>
                <w:rFonts w:ascii="Times New Roman" w:hAnsi="Times New Roman" w:cs="Times New Roman"/>
                <w:i/>
                <w:iCs/>
                <w:color w:val="000000" w:themeColor="text1"/>
                <w:sz w:val="24"/>
                <w:szCs w:val="24"/>
              </w:rPr>
              <w:t xml:space="preserve">adolescent clients? </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5 </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13 </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20 </w:t>
            </w:r>
          </w:p>
        </w:tc>
      </w:tr>
      <w:tr w:rsidR="005A6171" w:rsidRPr="005A6171" w:rsidTr="004944A2">
        <w:trPr>
          <w:trHeight w:val="575"/>
        </w:trPr>
        <w:tc>
          <w:tcPr>
            <w:tcW w:w="6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Do you “score” the adolescent’s test according to the author’s directions? </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5 </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5 </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27 </w:t>
            </w:r>
          </w:p>
        </w:tc>
      </w:tr>
      <w:tr w:rsidR="005A6171" w:rsidRPr="005A6171" w:rsidTr="004944A2">
        <w:trPr>
          <w:trHeight w:val="575"/>
        </w:trPr>
        <w:tc>
          <w:tcPr>
            <w:tcW w:w="6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Do you read stems aloud and record responses for </w:t>
            </w:r>
            <w:r w:rsidRPr="005A6171">
              <w:rPr>
                <w:rFonts w:ascii="Times New Roman" w:hAnsi="Times New Roman" w:cs="Times New Roman"/>
                <w:i/>
                <w:iCs/>
                <w:color w:val="000000" w:themeColor="text1"/>
                <w:sz w:val="24"/>
                <w:szCs w:val="24"/>
              </w:rPr>
              <w:t xml:space="preserve">adult clients? </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3 </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10 </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27 </w:t>
            </w:r>
          </w:p>
        </w:tc>
      </w:tr>
      <w:tr w:rsidR="005A6171" w:rsidRPr="005A6171" w:rsidTr="004944A2">
        <w:trPr>
          <w:trHeight w:val="250"/>
        </w:trPr>
        <w:tc>
          <w:tcPr>
            <w:tcW w:w="6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Do you “score” the adult’s test according to the manual or author’s directions?</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7 </w:t>
            </w:r>
          </w:p>
        </w:tc>
        <w:tc>
          <w:tcPr>
            <w:tcW w:w="1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6 </w:t>
            </w:r>
          </w:p>
        </w:tc>
        <w:tc>
          <w:tcPr>
            <w:tcW w:w="94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26 </w:t>
            </w:r>
          </w:p>
        </w:tc>
      </w:tr>
    </w:tbl>
    <w:p w:rsidR="005A6171" w:rsidRPr="005A6171" w:rsidRDefault="005A6171" w:rsidP="005A6171">
      <w:pPr>
        <w:spacing w:before="240" w:after="0" w:line="360" w:lineRule="auto"/>
        <w:jc w:val="both"/>
        <w:rPr>
          <w:rFonts w:ascii="Times New Roman" w:hAnsi="Times New Roman" w:cs="Times New Roman"/>
          <w:color w:val="000000" w:themeColor="text1"/>
          <w:sz w:val="24"/>
          <w:szCs w:val="24"/>
        </w:rPr>
      </w:pPr>
      <w:proofErr w:type="gramStart"/>
      <w:r w:rsidRPr="005A6171">
        <w:rPr>
          <w:rFonts w:ascii="Times New Roman" w:hAnsi="Times New Roman" w:cs="Times New Roman"/>
          <w:color w:val="000000" w:themeColor="text1"/>
          <w:sz w:val="24"/>
          <w:szCs w:val="24"/>
        </w:rPr>
        <w:t>A survey on Sentence Completion Tests with a random selection of 100 members of the Society for Personality Assessment.</w:t>
      </w:r>
      <w:proofErr w:type="gramEnd"/>
      <w:r w:rsidRPr="005A6171">
        <w:rPr>
          <w:rFonts w:ascii="Times New Roman" w:hAnsi="Times New Roman" w:cs="Times New Roman"/>
          <w:color w:val="000000" w:themeColor="text1"/>
          <w:sz w:val="24"/>
          <w:szCs w:val="24"/>
        </w:rPr>
        <w:t xml:space="preserve"> With a 60 per cent return rate on a single mailing, they found that most psychologists who use incomplete sentence tests use the Rotter’s -Incomplete Sentence Blank with children (18%), adolescents (32%), and adults (47%).</w:t>
      </w:r>
    </w:p>
    <w:p w:rsidR="00E51331" w:rsidRPr="00E51331" w:rsidRDefault="005A6171" w:rsidP="00E51331">
      <w:pPr>
        <w:spacing w:before="240" w:line="360" w:lineRule="auto"/>
        <w:rPr>
          <w:rFonts w:ascii="Times New Roman" w:hAnsi="Times New Roman" w:cs="Times New Roman"/>
          <w:color w:val="000000" w:themeColor="text1"/>
          <w:sz w:val="24"/>
          <w:szCs w:val="24"/>
        </w:rPr>
      </w:pPr>
      <w:proofErr w:type="gramStart"/>
      <w:r w:rsidRPr="00E51331">
        <w:rPr>
          <w:rFonts w:ascii="Times New Roman" w:hAnsi="Times New Roman" w:cs="Times New Roman"/>
          <w:b/>
          <w:color w:val="000000" w:themeColor="text1"/>
          <w:sz w:val="24"/>
          <w:szCs w:val="24"/>
        </w:rPr>
        <w:lastRenderedPageBreak/>
        <w:t>Table 3:</w:t>
      </w:r>
      <w:r w:rsidRPr="00E51331">
        <w:rPr>
          <w:rFonts w:ascii="Times New Roman" w:hAnsi="Times New Roman" w:cs="Times New Roman"/>
          <w:color w:val="000000" w:themeColor="text1"/>
          <w:sz w:val="24"/>
          <w:szCs w:val="24"/>
        </w:rPr>
        <w:t xml:space="preserve"> Number of endorsements for the question “why do you use a sentence completion test in your assessment battery?</w:t>
      </w:r>
      <w:proofErr w:type="gramEnd"/>
      <w:r w:rsidRPr="00E51331">
        <w:rPr>
          <w:rFonts w:ascii="Times New Roman" w:hAnsi="Times New Roman" w:cs="Times New Roman"/>
          <w:color w:val="000000" w:themeColor="text1"/>
          <w:sz w:val="24"/>
          <w:szCs w:val="24"/>
        </w:rPr>
        <w:t xml:space="preserve">                                                         </w:t>
      </w:r>
      <w:r w:rsidR="00E51331" w:rsidRPr="00E51331">
        <w:rPr>
          <w:rFonts w:ascii="Times New Roman" w:hAnsi="Times New Roman" w:cs="Times New Roman"/>
          <w:color w:val="000000" w:themeColor="text1"/>
          <w:sz w:val="24"/>
          <w:szCs w:val="24"/>
        </w:rPr>
        <w:t xml:space="preserve">        </w:t>
      </w:r>
    </w:p>
    <w:p w:rsidR="005A6171" w:rsidRPr="005A6171" w:rsidRDefault="00E51331" w:rsidP="00E51331">
      <w:pPr>
        <w:spacing w:before="240" w:after="0" w:line="360" w:lineRule="auto"/>
        <w:jc w:val="right"/>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  </w:t>
      </w:r>
      <w:r w:rsidRPr="005A6171">
        <w:rPr>
          <w:rFonts w:ascii="Times New Roman" w:hAnsi="Times New Roman" w:cs="Times New Roman"/>
          <w:bCs/>
          <w:color w:val="000000" w:themeColor="text1"/>
          <w:sz w:val="24"/>
          <w:szCs w:val="24"/>
        </w:rPr>
        <w:t>(n=60)</w:t>
      </w:r>
      <w:r w:rsidRPr="005A6171">
        <w:rPr>
          <w:rFonts w:ascii="Times New Roman" w:hAnsi="Times New Roman" w:cs="Times New Roman"/>
          <w:b/>
          <w:bCs/>
          <w:color w:val="000000" w:themeColor="text1"/>
          <w:sz w:val="24"/>
          <w:szCs w:val="24"/>
        </w:rPr>
        <w:t xml:space="preserve"> </w:t>
      </w:r>
      <w:r w:rsidR="005A6171" w:rsidRPr="005A6171">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p>
    <w:tbl>
      <w:tblPr>
        <w:tblW w:w="9929" w:type="dxa"/>
        <w:tblCellMar>
          <w:left w:w="0" w:type="dxa"/>
          <w:right w:w="0" w:type="dxa"/>
        </w:tblCellMar>
        <w:tblLook w:val="04A0" w:firstRow="1" w:lastRow="0" w:firstColumn="1" w:lastColumn="0" w:noHBand="0" w:noVBand="1"/>
      </w:tblPr>
      <w:tblGrid>
        <w:gridCol w:w="6276"/>
        <w:gridCol w:w="3653"/>
      </w:tblGrid>
      <w:tr w:rsidR="005A6171" w:rsidRPr="005A6171" w:rsidTr="004944A2">
        <w:trPr>
          <w:trHeight w:val="151"/>
        </w:trPr>
        <w:tc>
          <w:tcPr>
            <w:tcW w:w="6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Reasons listed on the survey</w:t>
            </w:r>
          </w:p>
        </w:tc>
        <w:tc>
          <w:tcPr>
            <w:tcW w:w="36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i/>
                <w:iCs/>
                <w:color w:val="000000" w:themeColor="text1"/>
                <w:sz w:val="24"/>
                <w:szCs w:val="24"/>
              </w:rPr>
              <w:t>No. of Endorsements</w:t>
            </w:r>
            <w:r w:rsidRPr="005A6171">
              <w:rPr>
                <w:rFonts w:ascii="Times New Roman" w:hAnsi="Times New Roman" w:cs="Times New Roman"/>
                <w:b/>
                <w:bCs/>
                <w:color w:val="000000" w:themeColor="text1"/>
                <w:sz w:val="24"/>
                <w:szCs w:val="24"/>
              </w:rPr>
              <w:t xml:space="preserve"> </w:t>
            </w:r>
          </w:p>
        </w:tc>
      </w:tr>
      <w:tr w:rsidR="005A6171" w:rsidRPr="005A6171" w:rsidTr="004944A2">
        <w:trPr>
          <w:trHeight w:val="214"/>
        </w:trPr>
        <w:tc>
          <w:tcPr>
            <w:tcW w:w="627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Part of assessment battery</w:t>
            </w:r>
          </w:p>
        </w:tc>
        <w:tc>
          <w:tcPr>
            <w:tcW w:w="365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41 </w:t>
            </w:r>
          </w:p>
        </w:tc>
      </w:tr>
      <w:tr w:rsidR="005A6171" w:rsidRPr="005A6171" w:rsidTr="004944A2">
        <w:trPr>
          <w:trHeight w:val="178"/>
        </w:trPr>
        <w:tc>
          <w:tcPr>
            <w:tcW w:w="627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Determine personality structure </w:t>
            </w:r>
          </w:p>
        </w:tc>
        <w:tc>
          <w:tcPr>
            <w:tcW w:w="365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18 </w:t>
            </w:r>
          </w:p>
        </w:tc>
      </w:tr>
      <w:tr w:rsidR="005A6171" w:rsidRPr="005A6171" w:rsidTr="004944A2">
        <w:trPr>
          <w:trHeight w:val="169"/>
        </w:trPr>
        <w:tc>
          <w:tcPr>
            <w:tcW w:w="6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For “quotable quotes” </w:t>
            </w:r>
          </w:p>
        </w:tc>
        <w:tc>
          <w:tcPr>
            <w:tcW w:w="36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17 </w:t>
            </w:r>
          </w:p>
        </w:tc>
      </w:tr>
      <w:tr w:rsidR="005A6171" w:rsidRPr="005A6171" w:rsidTr="004944A2">
        <w:trPr>
          <w:trHeight w:val="133"/>
        </w:trPr>
        <w:tc>
          <w:tcPr>
            <w:tcW w:w="6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As a structured interview </w:t>
            </w:r>
          </w:p>
        </w:tc>
        <w:tc>
          <w:tcPr>
            <w:tcW w:w="36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15 </w:t>
            </w:r>
          </w:p>
        </w:tc>
      </w:tr>
      <w:tr w:rsidR="005A6171" w:rsidRPr="005A6171" w:rsidTr="004944A2">
        <w:trPr>
          <w:trHeight w:val="106"/>
        </w:trPr>
        <w:tc>
          <w:tcPr>
            <w:tcW w:w="6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No- or low-cost test </w:t>
            </w:r>
          </w:p>
        </w:tc>
        <w:tc>
          <w:tcPr>
            <w:tcW w:w="36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8 </w:t>
            </w:r>
          </w:p>
        </w:tc>
      </w:tr>
      <w:tr w:rsidR="005A6171" w:rsidRPr="005A6171" w:rsidTr="004944A2">
        <w:trPr>
          <w:trHeight w:val="250"/>
        </w:trPr>
        <w:tc>
          <w:tcPr>
            <w:tcW w:w="6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As a therapy strategy </w:t>
            </w:r>
          </w:p>
        </w:tc>
        <w:tc>
          <w:tcPr>
            <w:tcW w:w="36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8 </w:t>
            </w:r>
          </w:p>
        </w:tc>
      </w:tr>
      <w:tr w:rsidR="005A6171" w:rsidRPr="005A6171" w:rsidTr="004944A2">
        <w:trPr>
          <w:trHeight w:val="178"/>
        </w:trPr>
        <w:tc>
          <w:tcPr>
            <w:tcW w:w="6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To observe patient behavior </w:t>
            </w:r>
          </w:p>
        </w:tc>
        <w:tc>
          <w:tcPr>
            <w:tcW w:w="36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6 </w:t>
            </w:r>
          </w:p>
        </w:tc>
      </w:tr>
      <w:tr w:rsidR="005A6171" w:rsidRPr="005A6171" w:rsidTr="004944A2">
        <w:trPr>
          <w:trHeight w:val="151"/>
        </w:trPr>
        <w:tc>
          <w:tcPr>
            <w:tcW w:w="6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Establish rapport </w:t>
            </w:r>
          </w:p>
        </w:tc>
        <w:tc>
          <w:tcPr>
            <w:tcW w:w="36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5 </w:t>
            </w:r>
          </w:p>
        </w:tc>
      </w:tr>
      <w:tr w:rsidR="005A6171" w:rsidRPr="005A6171" w:rsidTr="004944A2">
        <w:trPr>
          <w:trHeight w:val="22"/>
        </w:trPr>
        <w:tc>
          <w:tcPr>
            <w:tcW w:w="6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To identify areas of concern </w:t>
            </w:r>
          </w:p>
        </w:tc>
        <w:tc>
          <w:tcPr>
            <w:tcW w:w="36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E51331">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3 </w:t>
            </w:r>
          </w:p>
        </w:tc>
      </w:tr>
    </w:tbl>
    <w:p w:rsidR="005A6171" w:rsidRPr="005A6171" w:rsidRDefault="005A6171" w:rsidP="00E51331">
      <w:pPr>
        <w:spacing w:after="0" w:line="360" w:lineRule="auto"/>
        <w:jc w:val="both"/>
        <w:rPr>
          <w:rFonts w:ascii="Times New Roman" w:hAnsi="Times New Roman" w:cs="Times New Roman"/>
          <w:color w:val="000000" w:themeColor="text1"/>
          <w:sz w:val="24"/>
          <w:szCs w:val="24"/>
        </w:rPr>
      </w:pPr>
    </w:p>
    <w:tbl>
      <w:tblPr>
        <w:tblW w:w="9803" w:type="dxa"/>
        <w:tblCellMar>
          <w:left w:w="0" w:type="dxa"/>
          <w:right w:w="0" w:type="dxa"/>
        </w:tblCellMar>
        <w:tblLook w:val="04A0" w:firstRow="1" w:lastRow="0" w:firstColumn="1" w:lastColumn="0" w:noHBand="0" w:noVBand="1"/>
      </w:tblPr>
      <w:tblGrid>
        <w:gridCol w:w="6474"/>
        <w:gridCol w:w="3329"/>
      </w:tblGrid>
      <w:tr w:rsidR="005A6171" w:rsidRPr="005A6171" w:rsidTr="004944A2">
        <w:trPr>
          <w:trHeight w:val="178"/>
        </w:trPr>
        <w:tc>
          <w:tcPr>
            <w:tcW w:w="64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Reasons written by respondents</w:t>
            </w:r>
          </w:p>
        </w:tc>
        <w:tc>
          <w:tcPr>
            <w:tcW w:w="33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i/>
                <w:iCs/>
                <w:color w:val="000000" w:themeColor="text1"/>
                <w:sz w:val="24"/>
                <w:szCs w:val="24"/>
              </w:rPr>
              <w:t>No. of Endorsements</w:t>
            </w:r>
            <w:r w:rsidRPr="005A6171">
              <w:rPr>
                <w:rFonts w:ascii="Times New Roman" w:hAnsi="Times New Roman" w:cs="Times New Roman"/>
                <w:b/>
                <w:bCs/>
                <w:color w:val="000000" w:themeColor="text1"/>
                <w:sz w:val="24"/>
                <w:szCs w:val="24"/>
              </w:rPr>
              <w:t xml:space="preserve"> </w:t>
            </w:r>
          </w:p>
        </w:tc>
      </w:tr>
      <w:tr w:rsidR="005A6171" w:rsidRPr="005A6171" w:rsidTr="004944A2">
        <w:trPr>
          <w:trHeight w:val="160"/>
        </w:trPr>
        <w:tc>
          <w:tcPr>
            <w:tcW w:w="647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For research purposes</w:t>
            </w:r>
          </w:p>
        </w:tc>
        <w:tc>
          <w:tcPr>
            <w:tcW w:w="332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2 </w:t>
            </w:r>
          </w:p>
        </w:tc>
      </w:tr>
      <w:tr w:rsidR="005A6171" w:rsidRPr="005A6171" w:rsidTr="004944A2">
        <w:trPr>
          <w:trHeight w:val="322"/>
        </w:trPr>
        <w:tc>
          <w:tcPr>
            <w:tcW w:w="64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Cognitive themes not revealed in other tests </w:t>
            </w:r>
          </w:p>
        </w:tc>
        <w:tc>
          <w:tcPr>
            <w:tcW w:w="33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r>
      <w:tr w:rsidR="005A6171" w:rsidRPr="005A6171" w:rsidTr="004944A2">
        <w:trPr>
          <w:trHeight w:val="295"/>
        </w:trPr>
        <w:tc>
          <w:tcPr>
            <w:tcW w:w="64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To measure change </w:t>
            </w:r>
          </w:p>
        </w:tc>
        <w:tc>
          <w:tcPr>
            <w:tcW w:w="33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r>
      <w:tr w:rsidR="005A6171" w:rsidRPr="005A6171" w:rsidTr="004944A2">
        <w:trPr>
          <w:trHeight w:val="187"/>
        </w:trPr>
        <w:tc>
          <w:tcPr>
            <w:tcW w:w="64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Ease of use </w:t>
            </w:r>
          </w:p>
        </w:tc>
        <w:tc>
          <w:tcPr>
            <w:tcW w:w="33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r>
      <w:tr w:rsidR="005A6171" w:rsidRPr="005A6171" w:rsidTr="004944A2">
        <w:trPr>
          <w:trHeight w:val="259"/>
        </w:trPr>
        <w:tc>
          <w:tcPr>
            <w:tcW w:w="64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To identify conflicts </w:t>
            </w:r>
          </w:p>
        </w:tc>
        <w:tc>
          <w:tcPr>
            <w:tcW w:w="33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r>
      <w:tr w:rsidR="005A6171" w:rsidRPr="005A6171" w:rsidTr="004944A2">
        <w:trPr>
          <w:trHeight w:val="232"/>
        </w:trPr>
        <w:tc>
          <w:tcPr>
            <w:tcW w:w="64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For handwriting sample </w:t>
            </w:r>
          </w:p>
        </w:tc>
        <w:tc>
          <w:tcPr>
            <w:tcW w:w="33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r>
      <w:tr w:rsidR="005A6171" w:rsidRPr="005A6171" w:rsidTr="004944A2">
        <w:trPr>
          <w:trHeight w:val="214"/>
        </w:trPr>
        <w:tc>
          <w:tcPr>
            <w:tcW w:w="64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Sample written language skills </w:t>
            </w:r>
          </w:p>
        </w:tc>
        <w:tc>
          <w:tcPr>
            <w:tcW w:w="33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r>
      <w:tr w:rsidR="005A6171" w:rsidRPr="005A6171" w:rsidTr="004944A2">
        <w:trPr>
          <w:trHeight w:val="286"/>
        </w:trPr>
        <w:tc>
          <w:tcPr>
            <w:tcW w:w="64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Find out what clients want you to know </w:t>
            </w:r>
          </w:p>
        </w:tc>
        <w:tc>
          <w:tcPr>
            <w:tcW w:w="33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r>
      <w:tr w:rsidR="005A6171" w:rsidRPr="005A6171" w:rsidTr="004944A2">
        <w:trPr>
          <w:trHeight w:val="79"/>
        </w:trPr>
        <w:tc>
          <w:tcPr>
            <w:tcW w:w="647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Identify self-image </w:t>
            </w:r>
          </w:p>
        </w:tc>
        <w:tc>
          <w:tcPr>
            <w:tcW w:w="33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A6171" w:rsidRPr="005A6171" w:rsidRDefault="005A6171" w:rsidP="004944A2">
            <w:pPr>
              <w:spacing w:after="0" w:line="24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w:t>
            </w:r>
          </w:p>
        </w:tc>
      </w:tr>
    </w:tbl>
    <w:p w:rsidR="005A6171" w:rsidRPr="005A6171" w:rsidRDefault="005A6171" w:rsidP="005A6171">
      <w:pPr>
        <w:spacing w:after="0" w:line="360" w:lineRule="auto"/>
        <w:jc w:val="both"/>
        <w:rPr>
          <w:rFonts w:ascii="Times New Roman" w:hAnsi="Times New Roman" w:cs="Times New Roman"/>
          <w:color w:val="000000" w:themeColor="text1"/>
          <w:sz w:val="24"/>
          <w:szCs w:val="24"/>
        </w:rPr>
      </w:pPr>
    </w:p>
    <w:p w:rsidR="005A6171" w:rsidRPr="005A6171" w:rsidRDefault="005A6171" w:rsidP="005A6171">
      <w:pPr>
        <w:spacing w:line="360" w:lineRule="auto"/>
        <w:ind w:firstLine="720"/>
        <w:jc w:val="both"/>
        <w:rPr>
          <w:rFonts w:ascii="Times New Roman" w:hAnsi="Times New Roman" w:cs="Times New Roman"/>
          <w:color w:val="000000" w:themeColor="text1"/>
          <w:sz w:val="24"/>
          <w:szCs w:val="24"/>
        </w:rPr>
      </w:pPr>
      <w:proofErr w:type="gramStart"/>
      <w:r w:rsidRPr="005A6171">
        <w:rPr>
          <w:rFonts w:ascii="Times New Roman" w:hAnsi="Times New Roman" w:cs="Times New Roman"/>
          <w:color w:val="000000" w:themeColor="text1"/>
          <w:sz w:val="24"/>
          <w:szCs w:val="24"/>
        </w:rPr>
        <w:t>A survey on Sentence Completion Tests with a random selection of 100 members of the Society for Personality Assessment.</w:t>
      </w:r>
      <w:proofErr w:type="gramEnd"/>
      <w:r w:rsidRPr="005A6171">
        <w:rPr>
          <w:rFonts w:ascii="Times New Roman" w:hAnsi="Times New Roman" w:cs="Times New Roman"/>
          <w:color w:val="000000" w:themeColor="text1"/>
          <w:sz w:val="24"/>
          <w:szCs w:val="24"/>
        </w:rPr>
        <w:t xml:space="preserve"> With a 60 per cent return rate on a single mailing, they found that most psychologists who use incomplete sentence tests use the Rotter’s -Incomplete Sentence Blank with children (18%), adolescents (32%), and adults (47%). The most common reasons for using an SCT are (a) to use it as part of an assessment battery (b) to determine personality structure and (c) to elicit quotable quotes</w:t>
      </w:r>
    </w:p>
    <w:p w:rsidR="005A6171" w:rsidRPr="005A6171" w:rsidRDefault="005A6171" w:rsidP="005A6171">
      <w:pPr>
        <w:spacing w:line="360" w:lineRule="auto"/>
        <w:jc w:val="both"/>
        <w:rPr>
          <w:rFonts w:ascii="Times New Roman" w:hAnsi="Times New Roman" w:cs="Times New Roman"/>
          <w:b/>
          <w:bCs/>
          <w:color w:val="000000" w:themeColor="text1"/>
          <w:sz w:val="24"/>
          <w:szCs w:val="24"/>
        </w:rPr>
      </w:pPr>
      <w:r w:rsidRPr="005A6171">
        <w:rPr>
          <w:rFonts w:ascii="Times New Roman" w:hAnsi="Times New Roman" w:cs="Times New Roman"/>
          <w:b/>
          <w:bCs/>
          <w:color w:val="000000" w:themeColor="text1"/>
          <w:sz w:val="24"/>
          <w:szCs w:val="24"/>
        </w:rPr>
        <w:lastRenderedPageBreak/>
        <w:t>Research study - 2</w:t>
      </w:r>
    </w:p>
    <w:p w:rsidR="005A6171" w:rsidRPr="005A6171" w:rsidRDefault="005A6171" w:rsidP="005A6171">
      <w:pPr>
        <w:autoSpaceDE w:val="0"/>
        <w:autoSpaceDN w:val="0"/>
        <w:adjustRightInd w:val="0"/>
        <w:jc w:val="both"/>
        <w:rPr>
          <w:rFonts w:ascii="Times New Roman" w:hAnsi="Times New Roman" w:cs="Times New Roman"/>
          <w:color w:val="000000" w:themeColor="text1"/>
          <w:sz w:val="24"/>
          <w:szCs w:val="24"/>
        </w:rPr>
      </w:pPr>
      <w:proofErr w:type="spellStart"/>
      <w:r w:rsidRPr="005A6171">
        <w:rPr>
          <w:rFonts w:ascii="Times New Roman" w:hAnsi="Times New Roman" w:cs="Times New Roman"/>
          <w:color w:val="000000" w:themeColor="text1"/>
          <w:sz w:val="24"/>
          <w:szCs w:val="24"/>
        </w:rPr>
        <w:t>Upadhyaya</w:t>
      </w:r>
      <w:proofErr w:type="spellEnd"/>
      <w:r w:rsidRPr="005A6171">
        <w:rPr>
          <w:rFonts w:ascii="Times New Roman" w:hAnsi="Times New Roman" w:cs="Times New Roman"/>
          <w:i/>
          <w:iCs/>
          <w:color w:val="000000" w:themeColor="text1"/>
          <w:sz w:val="24"/>
          <w:szCs w:val="24"/>
        </w:rPr>
        <w:t xml:space="preserve"> </w:t>
      </w:r>
      <w:r w:rsidRPr="005A6171">
        <w:rPr>
          <w:rFonts w:ascii="Times New Roman" w:hAnsi="Times New Roman" w:cs="Times New Roman"/>
          <w:iCs/>
          <w:color w:val="000000" w:themeColor="text1"/>
          <w:sz w:val="24"/>
          <w:szCs w:val="24"/>
        </w:rPr>
        <w:t>(</w:t>
      </w:r>
      <w:r w:rsidRPr="005A6171">
        <w:rPr>
          <w:rFonts w:ascii="Times New Roman" w:hAnsi="Times New Roman" w:cs="Times New Roman"/>
          <w:color w:val="000000" w:themeColor="text1"/>
          <w:sz w:val="24"/>
          <w:szCs w:val="24"/>
        </w:rPr>
        <w:t xml:space="preserve">2012) conducted a study on </w:t>
      </w:r>
      <w:r w:rsidRPr="005A6171">
        <w:rPr>
          <w:rFonts w:ascii="Times New Roman" w:hAnsi="Times New Roman" w:cs="Times New Roman"/>
          <w:bCs/>
          <w:color w:val="000000" w:themeColor="text1"/>
          <w:sz w:val="24"/>
          <w:szCs w:val="24"/>
        </w:rPr>
        <w:t>Projective techniques for brand image</w:t>
      </w:r>
      <w:r w:rsidRPr="005A6171">
        <w:rPr>
          <w:rFonts w:ascii="Times New Roman" w:hAnsi="Times New Roman" w:cs="Times New Roman"/>
          <w:color w:val="000000" w:themeColor="text1"/>
          <w:sz w:val="24"/>
          <w:szCs w:val="24"/>
        </w:rPr>
        <w:t xml:space="preserve"> </w:t>
      </w:r>
      <w:r w:rsidRPr="005A6171">
        <w:rPr>
          <w:rFonts w:ascii="Times New Roman" w:hAnsi="Times New Roman" w:cs="Times New Roman"/>
          <w:bCs/>
          <w:color w:val="000000" w:themeColor="text1"/>
          <w:sz w:val="24"/>
          <w:szCs w:val="24"/>
        </w:rPr>
        <w:t>dimensionality and using various techniques to investigate and improve the brand personality.</w:t>
      </w:r>
      <w:r w:rsidRPr="005A6171">
        <w:rPr>
          <w:rFonts w:ascii="Times New Roman" w:hAnsi="Times New Roman" w:cs="Times New Roman"/>
          <w:color w:val="000000" w:themeColor="text1"/>
          <w:sz w:val="24"/>
          <w:szCs w:val="24"/>
        </w:rPr>
        <w:t xml:space="preserve">  </w:t>
      </w:r>
    </w:p>
    <w:p w:rsidR="005A6171" w:rsidRPr="005A6171" w:rsidRDefault="005A6171" w:rsidP="005A6171">
      <w:pPr>
        <w:autoSpaceDE w:val="0"/>
        <w:autoSpaceDN w:val="0"/>
        <w:adjustRightInd w:val="0"/>
        <w:rPr>
          <w:rFonts w:ascii="Times New Roman" w:hAnsi="Times New Roman" w:cs="Times New Roman"/>
          <w:b/>
          <w:color w:val="000000" w:themeColor="text1"/>
          <w:sz w:val="24"/>
          <w:szCs w:val="24"/>
        </w:rPr>
      </w:pPr>
      <w:r w:rsidRPr="005A6171">
        <w:rPr>
          <w:rFonts w:ascii="Times New Roman" w:hAnsi="Times New Roman" w:cs="Times New Roman"/>
          <w:b/>
          <w:color w:val="000000" w:themeColor="text1"/>
          <w:sz w:val="24"/>
          <w:szCs w:val="24"/>
        </w:rPr>
        <w:t>Objective</w:t>
      </w:r>
    </w:p>
    <w:p w:rsidR="005A6171" w:rsidRPr="00E51331" w:rsidRDefault="005A6171" w:rsidP="00E51331">
      <w:pPr>
        <w:autoSpaceDE w:val="0"/>
        <w:autoSpaceDN w:val="0"/>
        <w:adjustRightInd w:val="0"/>
        <w:ind w:left="360"/>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This paper is an attempt to study the effectiveness of projective techniques in exploring the brand </w:t>
      </w:r>
      <w:proofErr w:type="gramStart"/>
      <w:r w:rsidRPr="005A6171">
        <w:rPr>
          <w:rFonts w:ascii="Times New Roman" w:hAnsi="Times New Roman" w:cs="Times New Roman"/>
          <w:color w:val="000000" w:themeColor="text1"/>
          <w:sz w:val="24"/>
          <w:szCs w:val="24"/>
        </w:rPr>
        <w:t>personality,</w:t>
      </w:r>
      <w:proofErr w:type="gramEnd"/>
      <w:r w:rsidRPr="005A6171">
        <w:rPr>
          <w:rFonts w:ascii="Times New Roman" w:hAnsi="Times New Roman" w:cs="Times New Roman"/>
          <w:color w:val="000000" w:themeColor="text1"/>
          <w:sz w:val="24"/>
          <w:szCs w:val="24"/>
        </w:rPr>
        <w:t xml:space="preserve"> the paper examines four finest perfume brands</w:t>
      </w:r>
    </w:p>
    <w:p w:rsidR="005A6171" w:rsidRPr="005A6171" w:rsidRDefault="005A6171" w:rsidP="005A6171">
      <w:pPr>
        <w:autoSpaceDE w:val="0"/>
        <w:autoSpaceDN w:val="0"/>
        <w:adjustRightInd w:val="0"/>
        <w:jc w:val="both"/>
        <w:rPr>
          <w:rFonts w:ascii="Times New Roman" w:hAnsi="Times New Roman" w:cs="Times New Roman"/>
          <w:b/>
          <w:color w:val="000000" w:themeColor="text1"/>
          <w:sz w:val="24"/>
          <w:szCs w:val="24"/>
        </w:rPr>
      </w:pPr>
      <w:r w:rsidRPr="005A6171">
        <w:rPr>
          <w:rFonts w:ascii="Times New Roman" w:hAnsi="Times New Roman" w:cs="Times New Roman"/>
          <w:b/>
          <w:color w:val="000000" w:themeColor="text1"/>
          <w:sz w:val="24"/>
          <w:szCs w:val="24"/>
        </w:rPr>
        <w:t>Methodology</w:t>
      </w:r>
    </w:p>
    <w:p w:rsidR="005A6171" w:rsidRPr="005A6171" w:rsidRDefault="005A6171" w:rsidP="005A6171">
      <w:pPr>
        <w:autoSpaceDE w:val="0"/>
        <w:autoSpaceDN w:val="0"/>
        <w:adjustRightInd w:val="0"/>
        <w:ind w:left="360"/>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Two metaphor based personification methods were employed for the study </w:t>
      </w:r>
    </w:p>
    <w:p w:rsidR="005A6171" w:rsidRPr="005A6171" w:rsidRDefault="005A6171" w:rsidP="005A6171">
      <w:pPr>
        <w:autoSpaceDE w:val="0"/>
        <w:autoSpaceDN w:val="0"/>
        <w:adjustRightInd w:val="0"/>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 Mood-boards and </w:t>
      </w:r>
    </w:p>
    <w:p w:rsidR="005A6171" w:rsidRPr="005A6171" w:rsidRDefault="005A6171" w:rsidP="005A6171">
      <w:pPr>
        <w:autoSpaceDE w:val="0"/>
        <w:autoSpaceDN w:val="0"/>
        <w:adjustRightInd w:val="0"/>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2. Job-sorting are employed to study the brand personality</w:t>
      </w:r>
    </w:p>
    <w:p w:rsidR="005A6171" w:rsidRPr="005A6171" w:rsidRDefault="005A6171" w:rsidP="005A6171">
      <w:pPr>
        <w:autoSpaceDE w:val="0"/>
        <w:autoSpaceDN w:val="0"/>
        <w:adjustRightInd w:val="0"/>
        <w:jc w:val="both"/>
        <w:rPr>
          <w:rFonts w:ascii="Times New Roman" w:hAnsi="Times New Roman" w:cs="Times New Roman"/>
          <w:b/>
          <w:color w:val="000000" w:themeColor="text1"/>
          <w:sz w:val="24"/>
          <w:szCs w:val="24"/>
        </w:rPr>
      </w:pPr>
      <w:r w:rsidRPr="005A6171">
        <w:rPr>
          <w:rFonts w:ascii="Times New Roman" w:hAnsi="Times New Roman" w:cs="Times New Roman"/>
          <w:b/>
          <w:bCs/>
          <w:color w:val="000000" w:themeColor="text1"/>
          <w:sz w:val="24"/>
          <w:szCs w:val="24"/>
        </w:rPr>
        <w:t>Mood-boards</w:t>
      </w:r>
    </w:p>
    <w:p w:rsidR="005A6171" w:rsidRPr="005A6171" w:rsidRDefault="005A6171" w:rsidP="005A6171">
      <w:pPr>
        <w:pStyle w:val="ListParagraph"/>
        <w:numPr>
          <w:ilvl w:val="0"/>
          <w:numId w:val="14"/>
        </w:numPr>
        <w:autoSpaceDE w:val="0"/>
        <w:autoSpaceDN w:val="0"/>
        <w:adjustRightInd w:val="0"/>
        <w:spacing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Mood-boards are posters, collages or any design that may consist of images, text, clippings of objects in a composition of the choice of the mood-board creator. </w:t>
      </w:r>
    </w:p>
    <w:p w:rsidR="005A6171" w:rsidRPr="005A6171" w:rsidRDefault="005A6171" w:rsidP="005A6171">
      <w:pPr>
        <w:pStyle w:val="ListParagraph"/>
        <w:numPr>
          <w:ilvl w:val="0"/>
          <w:numId w:val="14"/>
        </w:numPr>
        <w:autoSpaceDE w:val="0"/>
        <w:autoSpaceDN w:val="0"/>
        <w:adjustRightInd w:val="0"/>
        <w:spacing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It is an open ended assignment to decipher how participants think or feel about the research object in question</w:t>
      </w:r>
    </w:p>
    <w:p w:rsidR="005A6171" w:rsidRPr="005A6171" w:rsidRDefault="005A6171" w:rsidP="005A6171">
      <w:pPr>
        <w:pStyle w:val="ListParagraph"/>
        <w:numPr>
          <w:ilvl w:val="0"/>
          <w:numId w:val="14"/>
        </w:numPr>
        <w:autoSpaceDE w:val="0"/>
        <w:autoSpaceDN w:val="0"/>
        <w:adjustRightInd w:val="0"/>
        <w:spacing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16 participants belonging to the age group of 20-35, who are all potential buyers of finest </w:t>
      </w:r>
      <w:proofErr w:type="spellStart"/>
      <w:r w:rsidRPr="005A6171">
        <w:rPr>
          <w:rFonts w:ascii="Times New Roman" w:hAnsi="Times New Roman" w:cs="Times New Roman"/>
          <w:color w:val="000000" w:themeColor="text1"/>
          <w:sz w:val="24"/>
          <w:szCs w:val="24"/>
        </w:rPr>
        <w:t>deu</w:t>
      </w:r>
      <w:proofErr w:type="spellEnd"/>
      <w:r w:rsidRPr="005A6171">
        <w:rPr>
          <w:rFonts w:ascii="Times New Roman" w:hAnsi="Times New Roman" w:cs="Times New Roman"/>
          <w:color w:val="000000" w:themeColor="text1"/>
          <w:sz w:val="24"/>
          <w:szCs w:val="24"/>
        </w:rPr>
        <w:t xml:space="preserve"> brands</w:t>
      </w:r>
    </w:p>
    <w:p w:rsidR="005A6171" w:rsidRPr="005A6171" w:rsidRDefault="005A6171" w:rsidP="005A6171">
      <w:pPr>
        <w:autoSpaceDE w:val="0"/>
        <w:autoSpaceDN w:val="0"/>
        <w:adjustRightInd w:val="0"/>
        <w:jc w:val="both"/>
        <w:rPr>
          <w:rFonts w:ascii="Times New Roman" w:hAnsi="Times New Roman" w:cs="Times New Roman"/>
          <w:b/>
          <w:color w:val="000000" w:themeColor="text1"/>
          <w:sz w:val="24"/>
          <w:szCs w:val="24"/>
        </w:rPr>
      </w:pPr>
      <w:r w:rsidRPr="005A6171">
        <w:rPr>
          <w:rFonts w:ascii="Times New Roman" w:hAnsi="Times New Roman" w:cs="Times New Roman"/>
          <w:b/>
          <w:bCs/>
          <w:color w:val="000000" w:themeColor="text1"/>
          <w:sz w:val="24"/>
          <w:szCs w:val="24"/>
        </w:rPr>
        <w:t>Job-sorting assignment</w:t>
      </w:r>
      <w:r w:rsidRPr="005A6171">
        <w:rPr>
          <w:rFonts w:ascii="Times New Roman" w:hAnsi="Times New Roman" w:cs="Times New Roman"/>
          <w:b/>
          <w:color w:val="000000" w:themeColor="text1"/>
          <w:sz w:val="24"/>
          <w:szCs w:val="24"/>
        </w:rPr>
        <w:t xml:space="preserve"> </w:t>
      </w:r>
    </w:p>
    <w:p w:rsidR="005A6171" w:rsidRPr="005A6171" w:rsidRDefault="005A6171" w:rsidP="005A6171">
      <w:pPr>
        <w:pStyle w:val="ListParagraph"/>
        <w:numPr>
          <w:ilvl w:val="0"/>
          <w:numId w:val="15"/>
        </w:numPr>
        <w:autoSpaceDE w:val="0"/>
        <w:autoSpaceDN w:val="0"/>
        <w:adjustRightInd w:val="0"/>
        <w:spacing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Eight jobs were selected based on a 3D grid (physical effort, intellectual effort and salary drawn). Cards were used to represent various jobs</w:t>
      </w:r>
    </w:p>
    <w:p w:rsidR="005A6171" w:rsidRPr="005A6171" w:rsidRDefault="005A6171" w:rsidP="005A6171">
      <w:pPr>
        <w:pStyle w:val="ListParagraph"/>
        <w:numPr>
          <w:ilvl w:val="0"/>
          <w:numId w:val="15"/>
        </w:numPr>
        <w:autoSpaceDE w:val="0"/>
        <w:autoSpaceDN w:val="0"/>
        <w:adjustRightInd w:val="0"/>
        <w:spacing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The number of participants for this job sorting session was 100 potential buyers of finest </w:t>
      </w:r>
      <w:proofErr w:type="spellStart"/>
      <w:r w:rsidRPr="005A6171">
        <w:rPr>
          <w:rFonts w:ascii="Times New Roman" w:hAnsi="Times New Roman" w:cs="Times New Roman"/>
          <w:color w:val="000000" w:themeColor="text1"/>
          <w:sz w:val="24"/>
          <w:szCs w:val="24"/>
        </w:rPr>
        <w:t>deu</w:t>
      </w:r>
      <w:proofErr w:type="spellEnd"/>
      <w:r w:rsidRPr="005A6171">
        <w:rPr>
          <w:rFonts w:ascii="Times New Roman" w:hAnsi="Times New Roman" w:cs="Times New Roman"/>
          <w:color w:val="000000" w:themeColor="text1"/>
          <w:sz w:val="24"/>
          <w:szCs w:val="24"/>
        </w:rPr>
        <w:t xml:space="preserve"> brands </w:t>
      </w:r>
    </w:p>
    <w:p w:rsidR="005A6171" w:rsidRDefault="005A6171" w:rsidP="005A6171">
      <w:pPr>
        <w:pStyle w:val="ListParagraph"/>
        <w:autoSpaceDE w:val="0"/>
        <w:autoSpaceDN w:val="0"/>
        <w:adjustRightInd w:val="0"/>
        <w:spacing w:line="360" w:lineRule="auto"/>
        <w:ind w:left="0"/>
        <w:jc w:val="both"/>
        <w:rPr>
          <w:rFonts w:ascii="Times New Roman" w:hAnsi="Times New Roman" w:cs="Times New Roman"/>
          <w:b/>
          <w:bCs/>
          <w:color w:val="000000" w:themeColor="text1"/>
          <w:sz w:val="24"/>
          <w:szCs w:val="24"/>
        </w:rPr>
      </w:pPr>
    </w:p>
    <w:p w:rsidR="005A6171" w:rsidRPr="005A6171" w:rsidRDefault="005A6171" w:rsidP="005A6171">
      <w:pPr>
        <w:pStyle w:val="ListParagraph"/>
        <w:autoSpaceDE w:val="0"/>
        <w:autoSpaceDN w:val="0"/>
        <w:adjustRightInd w:val="0"/>
        <w:spacing w:line="360" w:lineRule="auto"/>
        <w:ind w:left="0"/>
        <w:jc w:val="both"/>
        <w:rPr>
          <w:rFonts w:ascii="Times New Roman" w:hAnsi="Times New Roman" w:cs="Times New Roman"/>
          <w:b/>
          <w:color w:val="000000" w:themeColor="text1"/>
          <w:sz w:val="24"/>
          <w:szCs w:val="24"/>
        </w:rPr>
      </w:pPr>
      <w:r w:rsidRPr="005A6171">
        <w:rPr>
          <w:rFonts w:ascii="Times New Roman" w:hAnsi="Times New Roman" w:cs="Times New Roman"/>
          <w:b/>
          <w:bCs/>
          <w:color w:val="000000" w:themeColor="text1"/>
          <w:sz w:val="24"/>
          <w:szCs w:val="24"/>
        </w:rPr>
        <w:t>Table 1: Brand personality scores (percentages) based on mood-boards</w:t>
      </w:r>
      <w:r w:rsidRPr="005A6171">
        <w:rPr>
          <w:rFonts w:ascii="Times New Roman" w:hAnsi="Times New Roman" w:cs="Times New Roman"/>
          <w:b/>
          <w:color w:val="000000" w:themeColor="text1"/>
          <w:sz w:val="24"/>
          <w:szCs w:val="24"/>
        </w:rPr>
        <w:t xml:space="preserve"> </w:t>
      </w:r>
    </w:p>
    <w:p w:rsidR="005A6171" w:rsidRPr="005A6171" w:rsidRDefault="005A6171" w:rsidP="005A6171">
      <w:pPr>
        <w:pStyle w:val="ListParagraph"/>
        <w:autoSpaceDE w:val="0"/>
        <w:autoSpaceDN w:val="0"/>
        <w:adjustRightInd w:val="0"/>
        <w:spacing w:line="360" w:lineRule="auto"/>
        <w:ind w:left="0"/>
        <w:jc w:val="both"/>
        <w:rPr>
          <w:rFonts w:ascii="Times New Roman" w:hAnsi="Times New Roman" w:cs="Times New Roman"/>
          <w:b/>
          <w:color w:val="000000" w:themeColor="text1"/>
          <w:sz w:val="24"/>
          <w:szCs w:val="24"/>
        </w:rPr>
      </w:pPr>
      <w:r w:rsidRPr="005A6171">
        <w:rPr>
          <w:rFonts w:ascii="Times New Roman" w:hAnsi="Times New Roman" w:cs="Times New Roman"/>
          <w:b/>
          <w:color w:val="000000" w:themeColor="text1"/>
          <w:sz w:val="24"/>
          <w:szCs w:val="24"/>
        </w:rPr>
        <w:t xml:space="preserve">                                                                                                                         </w:t>
      </w:r>
      <w:r w:rsidRPr="005A6171">
        <w:rPr>
          <w:rFonts w:ascii="Times New Roman" w:hAnsi="Times New Roman" w:cs="Times New Roman"/>
          <w:color w:val="000000" w:themeColor="text1"/>
          <w:sz w:val="24"/>
          <w:szCs w:val="24"/>
        </w:rPr>
        <w:t xml:space="preserve">(n = 16) </w:t>
      </w:r>
    </w:p>
    <w:tbl>
      <w:tblPr>
        <w:tblW w:w="7307" w:type="dxa"/>
        <w:jc w:val="center"/>
        <w:tblInd w:w="-1023" w:type="dxa"/>
        <w:tblLayout w:type="fixed"/>
        <w:tblCellMar>
          <w:left w:w="0" w:type="dxa"/>
          <w:right w:w="0" w:type="dxa"/>
        </w:tblCellMar>
        <w:tblLook w:val="04A0" w:firstRow="1" w:lastRow="0" w:firstColumn="1" w:lastColumn="0" w:noHBand="0" w:noVBand="1"/>
      </w:tblPr>
      <w:tblGrid>
        <w:gridCol w:w="1923"/>
        <w:gridCol w:w="1350"/>
        <w:gridCol w:w="1350"/>
        <w:gridCol w:w="1371"/>
        <w:gridCol w:w="1313"/>
      </w:tblGrid>
      <w:tr w:rsidR="005A6171" w:rsidRPr="005A6171" w:rsidTr="004944A2">
        <w:trPr>
          <w:trHeight w:val="383"/>
          <w:jc w:val="center"/>
        </w:trPr>
        <w:tc>
          <w:tcPr>
            <w:tcW w:w="192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95"/>
              <w:rPr>
                <w:rFonts w:ascii="Times New Roman" w:hAnsi="Times New Roman" w:cs="Times New Roman"/>
                <w:b/>
                <w:color w:val="000000" w:themeColor="text1"/>
                <w:sz w:val="24"/>
                <w:szCs w:val="24"/>
              </w:rPr>
            </w:pPr>
            <w:r w:rsidRPr="005A6171">
              <w:rPr>
                <w:rFonts w:ascii="Times New Roman" w:hAnsi="Times New Roman" w:cs="Times New Roman"/>
                <w:b/>
                <w:bCs/>
                <w:color w:val="000000" w:themeColor="text1"/>
                <w:sz w:val="24"/>
                <w:szCs w:val="24"/>
              </w:rPr>
              <w:t>Dimension</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309" w:hanging="180"/>
              <w:rPr>
                <w:rFonts w:ascii="Times New Roman" w:hAnsi="Times New Roman" w:cs="Times New Roman"/>
                <w:b/>
                <w:color w:val="000000" w:themeColor="text1"/>
                <w:sz w:val="24"/>
                <w:szCs w:val="24"/>
              </w:rPr>
            </w:pPr>
            <w:r w:rsidRPr="005A6171">
              <w:rPr>
                <w:rFonts w:ascii="Times New Roman" w:hAnsi="Times New Roman" w:cs="Times New Roman"/>
                <w:b/>
                <w:bCs/>
                <w:color w:val="000000" w:themeColor="text1"/>
                <w:sz w:val="24"/>
                <w:szCs w:val="24"/>
              </w:rPr>
              <w:t>Brand A</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b/>
                <w:color w:val="000000" w:themeColor="text1"/>
                <w:sz w:val="24"/>
                <w:szCs w:val="24"/>
              </w:rPr>
            </w:pPr>
            <w:r w:rsidRPr="005A6171">
              <w:rPr>
                <w:rFonts w:ascii="Times New Roman" w:hAnsi="Times New Roman" w:cs="Times New Roman"/>
                <w:b/>
                <w:bCs/>
                <w:color w:val="000000" w:themeColor="text1"/>
                <w:sz w:val="24"/>
                <w:szCs w:val="24"/>
              </w:rPr>
              <w:t>Brand B</w:t>
            </w:r>
          </w:p>
        </w:tc>
        <w:tc>
          <w:tcPr>
            <w:tcW w:w="1371"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207"/>
              <w:rPr>
                <w:rFonts w:ascii="Times New Roman" w:hAnsi="Times New Roman" w:cs="Times New Roman"/>
                <w:b/>
                <w:color w:val="000000" w:themeColor="text1"/>
                <w:sz w:val="24"/>
                <w:szCs w:val="24"/>
              </w:rPr>
            </w:pPr>
            <w:r w:rsidRPr="005A6171">
              <w:rPr>
                <w:rFonts w:ascii="Times New Roman" w:hAnsi="Times New Roman" w:cs="Times New Roman"/>
                <w:b/>
                <w:bCs/>
                <w:color w:val="000000" w:themeColor="text1"/>
                <w:sz w:val="24"/>
                <w:szCs w:val="24"/>
              </w:rPr>
              <w:t>Brand C</w:t>
            </w:r>
          </w:p>
        </w:tc>
        <w:tc>
          <w:tcPr>
            <w:tcW w:w="131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b/>
                <w:color w:val="000000" w:themeColor="text1"/>
                <w:sz w:val="24"/>
                <w:szCs w:val="24"/>
              </w:rPr>
            </w:pPr>
            <w:r w:rsidRPr="005A6171">
              <w:rPr>
                <w:rFonts w:ascii="Times New Roman" w:hAnsi="Times New Roman" w:cs="Times New Roman"/>
                <w:b/>
                <w:bCs/>
                <w:color w:val="000000" w:themeColor="text1"/>
                <w:sz w:val="24"/>
                <w:szCs w:val="24"/>
              </w:rPr>
              <w:t>Brand D</w:t>
            </w:r>
          </w:p>
        </w:tc>
      </w:tr>
      <w:tr w:rsidR="005A6171" w:rsidRPr="005A6171" w:rsidTr="004944A2">
        <w:trPr>
          <w:trHeight w:val="239"/>
          <w:jc w:val="center"/>
        </w:trPr>
        <w:tc>
          <w:tcPr>
            <w:tcW w:w="192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95"/>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Excitement</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309" w:hanging="180"/>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54</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49</w:t>
            </w:r>
          </w:p>
        </w:tc>
        <w:tc>
          <w:tcPr>
            <w:tcW w:w="1371"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20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46</w:t>
            </w:r>
          </w:p>
        </w:tc>
        <w:tc>
          <w:tcPr>
            <w:tcW w:w="131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49</w:t>
            </w:r>
          </w:p>
        </w:tc>
      </w:tr>
      <w:tr w:rsidR="005A6171" w:rsidRPr="005A6171" w:rsidTr="004944A2">
        <w:trPr>
          <w:trHeight w:val="194"/>
          <w:jc w:val="center"/>
        </w:trPr>
        <w:tc>
          <w:tcPr>
            <w:tcW w:w="192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95"/>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Distinctiveness</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309" w:hanging="180"/>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27</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29</w:t>
            </w:r>
          </w:p>
        </w:tc>
        <w:tc>
          <w:tcPr>
            <w:tcW w:w="1371"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20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32</w:t>
            </w:r>
          </w:p>
        </w:tc>
        <w:tc>
          <w:tcPr>
            <w:tcW w:w="131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26</w:t>
            </w:r>
          </w:p>
        </w:tc>
      </w:tr>
      <w:tr w:rsidR="005A6171" w:rsidRPr="005A6171" w:rsidTr="004944A2">
        <w:trPr>
          <w:trHeight w:val="257"/>
          <w:jc w:val="center"/>
        </w:trPr>
        <w:tc>
          <w:tcPr>
            <w:tcW w:w="192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95"/>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Annoyance</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309" w:hanging="180"/>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5</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3</w:t>
            </w:r>
          </w:p>
        </w:tc>
        <w:tc>
          <w:tcPr>
            <w:tcW w:w="1371"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20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5</w:t>
            </w:r>
          </w:p>
        </w:tc>
        <w:tc>
          <w:tcPr>
            <w:tcW w:w="131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9</w:t>
            </w:r>
          </w:p>
        </w:tc>
      </w:tr>
      <w:tr w:rsidR="005A6171" w:rsidRPr="005A6171" w:rsidTr="004944A2">
        <w:trPr>
          <w:trHeight w:val="302"/>
          <w:jc w:val="center"/>
        </w:trPr>
        <w:tc>
          <w:tcPr>
            <w:tcW w:w="192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95"/>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Ruggedness</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309" w:hanging="180"/>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5</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color w:val="000000" w:themeColor="text1"/>
                <w:sz w:val="24"/>
                <w:szCs w:val="24"/>
              </w:rPr>
            </w:pPr>
            <w:r w:rsidRPr="005A6171">
              <w:rPr>
                <w:rFonts w:ascii="Times New Roman" w:hAnsi="Times New Roman" w:cs="Times New Roman"/>
                <w:bCs/>
                <w:color w:val="000000" w:themeColor="text1"/>
                <w:sz w:val="24"/>
                <w:szCs w:val="24"/>
              </w:rPr>
              <w:t>4</w:t>
            </w:r>
          </w:p>
        </w:tc>
        <w:tc>
          <w:tcPr>
            <w:tcW w:w="1371"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20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6</w:t>
            </w:r>
          </w:p>
        </w:tc>
        <w:tc>
          <w:tcPr>
            <w:tcW w:w="131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5</w:t>
            </w:r>
          </w:p>
        </w:tc>
      </w:tr>
      <w:tr w:rsidR="005A6171" w:rsidRPr="005A6171" w:rsidTr="004944A2">
        <w:trPr>
          <w:trHeight w:val="329"/>
          <w:jc w:val="center"/>
        </w:trPr>
        <w:tc>
          <w:tcPr>
            <w:tcW w:w="192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95"/>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Gentleness</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309" w:hanging="180"/>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5</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8</w:t>
            </w:r>
          </w:p>
        </w:tc>
        <w:tc>
          <w:tcPr>
            <w:tcW w:w="1371"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20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5</w:t>
            </w:r>
          </w:p>
        </w:tc>
        <w:tc>
          <w:tcPr>
            <w:tcW w:w="131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5</w:t>
            </w:r>
          </w:p>
        </w:tc>
      </w:tr>
      <w:tr w:rsidR="005A6171" w:rsidRPr="005A6171" w:rsidTr="004944A2">
        <w:trPr>
          <w:trHeight w:val="248"/>
          <w:jc w:val="center"/>
        </w:trPr>
        <w:tc>
          <w:tcPr>
            <w:tcW w:w="192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95"/>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Competence</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309" w:hanging="180"/>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1</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1</w:t>
            </w:r>
          </w:p>
        </w:tc>
        <w:tc>
          <w:tcPr>
            <w:tcW w:w="1371"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20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2</w:t>
            </w:r>
          </w:p>
        </w:tc>
        <w:tc>
          <w:tcPr>
            <w:tcW w:w="1313"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17"/>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1</w:t>
            </w:r>
          </w:p>
        </w:tc>
      </w:tr>
    </w:tbl>
    <w:p w:rsidR="005A6171" w:rsidRPr="005A6171" w:rsidRDefault="005A6171" w:rsidP="005A6171">
      <w:pPr>
        <w:pStyle w:val="ListParagraph"/>
        <w:autoSpaceDE w:val="0"/>
        <w:autoSpaceDN w:val="0"/>
        <w:adjustRightInd w:val="0"/>
        <w:spacing w:after="0" w:line="360" w:lineRule="auto"/>
        <w:jc w:val="both"/>
        <w:rPr>
          <w:rFonts w:ascii="Times New Roman" w:hAnsi="Times New Roman" w:cs="Times New Roman"/>
          <w:b/>
          <w:color w:val="000000" w:themeColor="text1"/>
          <w:sz w:val="24"/>
          <w:szCs w:val="24"/>
        </w:rPr>
      </w:pPr>
    </w:p>
    <w:p w:rsidR="005A6171" w:rsidRPr="005A6171" w:rsidRDefault="005A6171" w:rsidP="005A6171">
      <w:pPr>
        <w:pStyle w:val="ListParagraph"/>
        <w:autoSpaceDE w:val="0"/>
        <w:autoSpaceDN w:val="0"/>
        <w:adjustRightInd w:val="0"/>
        <w:spacing w:line="360" w:lineRule="auto"/>
        <w:ind w:left="0"/>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Table 2: Brand personality scores (percentages) based on job-sorting</w:t>
      </w:r>
      <w:r w:rsidRPr="005A6171">
        <w:rPr>
          <w:rFonts w:ascii="Times New Roman" w:hAnsi="Times New Roman" w:cs="Times New Roman"/>
          <w:color w:val="000000" w:themeColor="text1"/>
          <w:sz w:val="24"/>
          <w:szCs w:val="24"/>
        </w:rPr>
        <w:t xml:space="preserve"> </w:t>
      </w:r>
    </w:p>
    <w:p w:rsidR="005A6171" w:rsidRPr="005A6171" w:rsidRDefault="005A6171" w:rsidP="005A6171">
      <w:pPr>
        <w:pStyle w:val="ListParagraph"/>
        <w:autoSpaceDE w:val="0"/>
        <w:autoSpaceDN w:val="0"/>
        <w:adjustRightInd w:val="0"/>
        <w:spacing w:line="360" w:lineRule="auto"/>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                                                                                                               (n = 16) </w:t>
      </w:r>
    </w:p>
    <w:tbl>
      <w:tblPr>
        <w:tblW w:w="7560" w:type="dxa"/>
        <w:jc w:val="center"/>
        <w:tblInd w:w="-342" w:type="dxa"/>
        <w:tblLayout w:type="fixed"/>
        <w:tblCellMar>
          <w:left w:w="0" w:type="dxa"/>
          <w:right w:w="0" w:type="dxa"/>
        </w:tblCellMar>
        <w:tblLook w:val="04A0" w:firstRow="1" w:lastRow="0" w:firstColumn="1" w:lastColumn="0" w:noHBand="0" w:noVBand="1"/>
      </w:tblPr>
      <w:tblGrid>
        <w:gridCol w:w="1980"/>
        <w:gridCol w:w="1350"/>
        <w:gridCol w:w="1260"/>
        <w:gridCol w:w="1350"/>
        <w:gridCol w:w="1620"/>
      </w:tblGrid>
      <w:tr w:rsidR="005A6171" w:rsidRPr="005A6171" w:rsidTr="004944A2">
        <w:trPr>
          <w:trHeight w:val="32"/>
          <w:jc w:val="center"/>
        </w:trPr>
        <w:tc>
          <w:tcPr>
            <w:tcW w:w="198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0" w:firstLine="90"/>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Dimension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Brand A </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Brand B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72"/>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Brand C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firstLine="90"/>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Brand D </w:t>
            </w:r>
          </w:p>
        </w:tc>
      </w:tr>
      <w:tr w:rsidR="005A6171" w:rsidRPr="005A6171" w:rsidTr="004944A2">
        <w:trPr>
          <w:trHeight w:val="331"/>
          <w:jc w:val="center"/>
        </w:trPr>
        <w:tc>
          <w:tcPr>
            <w:tcW w:w="198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0" w:firstLine="90"/>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Excitement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47 </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41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7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40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firstLine="90"/>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39 </w:t>
            </w:r>
          </w:p>
        </w:tc>
      </w:tr>
      <w:tr w:rsidR="005A6171" w:rsidRPr="005A6171" w:rsidTr="004944A2">
        <w:trPr>
          <w:trHeight w:val="141"/>
          <w:jc w:val="center"/>
        </w:trPr>
        <w:tc>
          <w:tcPr>
            <w:tcW w:w="198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0" w:firstLine="90"/>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Distinctiveness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15 </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29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7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28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firstLine="90"/>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32 </w:t>
            </w:r>
          </w:p>
        </w:tc>
      </w:tr>
      <w:tr w:rsidR="005A6171" w:rsidRPr="005A6171" w:rsidTr="004944A2">
        <w:trPr>
          <w:trHeight w:val="331"/>
          <w:jc w:val="center"/>
        </w:trPr>
        <w:tc>
          <w:tcPr>
            <w:tcW w:w="198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7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Annoyance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14 </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firstLine="78"/>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13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7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10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25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13 </w:t>
            </w:r>
          </w:p>
        </w:tc>
      </w:tr>
      <w:tr w:rsidR="005A6171" w:rsidRPr="005A6171" w:rsidTr="004944A2">
        <w:trPr>
          <w:trHeight w:val="223"/>
          <w:jc w:val="center"/>
        </w:trPr>
        <w:tc>
          <w:tcPr>
            <w:tcW w:w="198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7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Ruggedness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8 </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firstLine="78"/>
              <w:jc w:val="both"/>
              <w:rPr>
                <w:rFonts w:ascii="Times New Roman" w:hAnsi="Times New Roman" w:cs="Times New Roman"/>
                <w:color w:val="000000" w:themeColor="text1"/>
                <w:sz w:val="24"/>
                <w:szCs w:val="24"/>
              </w:rPr>
            </w:pPr>
            <w:r w:rsidRPr="005A6171">
              <w:rPr>
                <w:rFonts w:ascii="Times New Roman" w:hAnsi="Times New Roman" w:cs="Times New Roman"/>
                <w:b/>
                <w:bCs/>
                <w:color w:val="000000" w:themeColor="text1"/>
                <w:sz w:val="24"/>
                <w:szCs w:val="24"/>
              </w:rPr>
              <w:t xml:space="preserve">-2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7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10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25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5 </w:t>
            </w:r>
          </w:p>
        </w:tc>
      </w:tr>
      <w:tr w:rsidR="005A6171" w:rsidRPr="005A6171" w:rsidTr="004944A2">
        <w:trPr>
          <w:trHeight w:val="304"/>
          <w:jc w:val="center"/>
        </w:trPr>
        <w:tc>
          <w:tcPr>
            <w:tcW w:w="198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7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Gentleness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5 </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firstLine="78"/>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8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7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3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25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3 </w:t>
            </w:r>
          </w:p>
        </w:tc>
      </w:tr>
      <w:tr w:rsidR="005A6171" w:rsidRPr="005A6171" w:rsidTr="004944A2">
        <w:trPr>
          <w:trHeight w:val="286"/>
          <w:jc w:val="center"/>
        </w:trPr>
        <w:tc>
          <w:tcPr>
            <w:tcW w:w="198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7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Competence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4 </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162" w:firstLine="78"/>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6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7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2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1" w:type="dxa"/>
              <w:left w:w="108" w:type="dxa"/>
              <w:bottom w:w="0" w:type="dxa"/>
              <w:right w:w="108" w:type="dxa"/>
            </w:tcMar>
            <w:hideMark/>
          </w:tcPr>
          <w:p w:rsidR="005A6171" w:rsidRPr="005A6171" w:rsidRDefault="005A6171" w:rsidP="004944A2">
            <w:pPr>
              <w:pStyle w:val="ListParagraph"/>
              <w:autoSpaceDE w:val="0"/>
              <w:autoSpaceDN w:val="0"/>
              <w:adjustRightInd w:val="0"/>
              <w:spacing w:after="0" w:line="240" w:lineRule="auto"/>
              <w:ind w:left="252"/>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0 </w:t>
            </w:r>
          </w:p>
        </w:tc>
      </w:tr>
    </w:tbl>
    <w:p w:rsidR="005A6171" w:rsidRPr="005A6171" w:rsidRDefault="005A6171" w:rsidP="005A6171">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5A6171">
        <w:rPr>
          <w:rFonts w:ascii="Times New Roman" w:hAnsi="Times New Roman" w:cs="Times New Roman"/>
          <w:color w:val="000000" w:themeColor="text1"/>
          <w:sz w:val="24"/>
          <w:szCs w:val="24"/>
        </w:rPr>
        <w:t xml:space="preserve">The only consistent difference between the two methods lies on the annoyance dimension: in the mood- </w:t>
      </w:r>
      <w:proofErr w:type="gramStart"/>
      <w:r w:rsidRPr="005A6171">
        <w:rPr>
          <w:rFonts w:ascii="Times New Roman" w:hAnsi="Times New Roman" w:cs="Times New Roman"/>
          <w:color w:val="000000" w:themeColor="text1"/>
          <w:sz w:val="24"/>
          <w:szCs w:val="24"/>
        </w:rPr>
        <w:t>boards</w:t>
      </w:r>
      <w:proofErr w:type="gramEnd"/>
      <w:r w:rsidRPr="005A6171">
        <w:rPr>
          <w:rFonts w:ascii="Times New Roman" w:hAnsi="Times New Roman" w:cs="Times New Roman"/>
          <w:color w:val="000000" w:themeColor="text1"/>
          <w:sz w:val="24"/>
          <w:szCs w:val="24"/>
        </w:rPr>
        <w:t xml:space="preserve"> results, annoyance invariably ended up on the third place of the often-mentioned personality dimension; in the job-sorting results, annoyance was always last. Looking at the personality scores, it becomes evident that the similarities between the brands are more sharply defined than the differences between them. For all the four brands under observation, both the methods indicate that excitement and distinctiveness are the most important personality dimensions of </w:t>
      </w:r>
      <w:proofErr w:type="spellStart"/>
      <w:r w:rsidRPr="005A6171">
        <w:rPr>
          <w:rFonts w:ascii="Times New Roman" w:hAnsi="Times New Roman" w:cs="Times New Roman"/>
          <w:color w:val="000000" w:themeColor="text1"/>
          <w:sz w:val="24"/>
          <w:szCs w:val="24"/>
        </w:rPr>
        <w:t>deu</w:t>
      </w:r>
      <w:proofErr w:type="spellEnd"/>
      <w:r w:rsidRPr="005A6171">
        <w:rPr>
          <w:rFonts w:ascii="Times New Roman" w:hAnsi="Times New Roman" w:cs="Times New Roman"/>
          <w:color w:val="000000" w:themeColor="text1"/>
          <w:sz w:val="24"/>
          <w:szCs w:val="24"/>
        </w:rPr>
        <w:t xml:space="preserve"> brands.</w:t>
      </w:r>
    </w:p>
    <w:p w:rsidR="005A6171" w:rsidRPr="005A6171" w:rsidRDefault="005A6171" w:rsidP="005A6171">
      <w:pPr>
        <w:autoSpaceDE w:val="0"/>
        <w:autoSpaceDN w:val="0"/>
        <w:adjustRightInd w:val="0"/>
        <w:spacing w:before="240" w:after="0" w:line="360" w:lineRule="auto"/>
        <w:jc w:val="both"/>
        <w:rPr>
          <w:rFonts w:ascii="Times New Roman" w:hAnsi="Times New Roman" w:cs="Times New Roman"/>
          <w:b/>
          <w:bCs/>
          <w:iCs/>
          <w:color w:val="000000" w:themeColor="text1"/>
          <w:sz w:val="24"/>
          <w:szCs w:val="24"/>
        </w:rPr>
      </w:pPr>
      <w:r w:rsidRPr="005A6171">
        <w:rPr>
          <w:rFonts w:ascii="Times New Roman" w:hAnsi="Times New Roman" w:cs="Times New Roman"/>
          <w:b/>
          <w:bCs/>
          <w:iCs/>
          <w:color w:val="000000" w:themeColor="text1"/>
          <w:sz w:val="24"/>
          <w:szCs w:val="24"/>
        </w:rPr>
        <w:t xml:space="preserve">Conclusion: </w:t>
      </w:r>
    </w:p>
    <w:p w:rsidR="005A6171" w:rsidRPr="005A6171" w:rsidRDefault="005A6171" w:rsidP="005A6171">
      <w:pPr>
        <w:autoSpaceDE w:val="0"/>
        <w:autoSpaceDN w:val="0"/>
        <w:adjustRightInd w:val="0"/>
        <w:spacing w:after="0" w:line="360" w:lineRule="auto"/>
        <w:jc w:val="both"/>
        <w:rPr>
          <w:rFonts w:ascii="Times New Roman" w:hAnsi="Times New Roman" w:cs="Times New Roman"/>
          <w:bCs/>
          <w:iCs/>
          <w:color w:val="000000" w:themeColor="text1"/>
          <w:sz w:val="24"/>
          <w:szCs w:val="24"/>
        </w:rPr>
      </w:pPr>
      <w:r w:rsidRPr="005A6171">
        <w:rPr>
          <w:rFonts w:ascii="Times New Roman" w:hAnsi="Times New Roman" w:cs="Times New Roman"/>
          <w:b/>
          <w:bCs/>
          <w:iCs/>
          <w:color w:val="000000" w:themeColor="text1"/>
          <w:sz w:val="24"/>
          <w:szCs w:val="24"/>
        </w:rPr>
        <w:tab/>
      </w:r>
      <w:r w:rsidRPr="005A6171">
        <w:rPr>
          <w:rFonts w:ascii="Times New Roman" w:hAnsi="Times New Roman" w:cs="Times New Roman"/>
          <w:bCs/>
          <w:iCs/>
          <w:color w:val="000000" w:themeColor="text1"/>
          <w:sz w:val="24"/>
          <w:szCs w:val="24"/>
        </w:rPr>
        <w:t xml:space="preserve">Projective techniques are most controversial of psychological measuring instruments they have been extravagantly praised and blamed. The association and completion techniques may be </w:t>
      </w:r>
      <w:proofErr w:type="gramStart"/>
      <w:r w:rsidRPr="005A6171">
        <w:rPr>
          <w:rFonts w:ascii="Times New Roman" w:hAnsi="Times New Roman" w:cs="Times New Roman"/>
          <w:bCs/>
          <w:iCs/>
          <w:color w:val="000000" w:themeColor="text1"/>
          <w:sz w:val="24"/>
          <w:szCs w:val="24"/>
        </w:rPr>
        <w:t>employ</w:t>
      </w:r>
      <w:proofErr w:type="gramEnd"/>
      <w:r w:rsidRPr="005A6171">
        <w:rPr>
          <w:rFonts w:ascii="Times New Roman" w:hAnsi="Times New Roman" w:cs="Times New Roman"/>
          <w:bCs/>
          <w:iCs/>
          <w:color w:val="000000" w:themeColor="text1"/>
          <w:sz w:val="24"/>
          <w:szCs w:val="24"/>
        </w:rPr>
        <w:t xml:space="preserve"> in extension education research while conducting exploratory studies where, we do not </w:t>
      </w:r>
      <w:r>
        <w:rPr>
          <w:rFonts w:ascii="Times New Roman" w:hAnsi="Times New Roman" w:cs="Times New Roman"/>
          <w:bCs/>
          <w:iCs/>
          <w:color w:val="000000" w:themeColor="text1"/>
          <w:sz w:val="24"/>
          <w:szCs w:val="24"/>
        </w:rPr>
        <w:t xml:space="preserve">have more objective </w:t>
      </w:r>
      <w:proofErr w:type="spellStart"/>
      <w:r>
        <w:rPr>
          <w:rFonts w:ascii="Times New Roman" w:hAnsi="Times New Roman" w:cs="Times New Roman"/>
          <w:bCs/>
          <w:iCs/>
          <w:color w:val="000000" w:themeColor="text1"/>
          <w:sz w:val="24"/>
          <w:szCs w:val="24"/>
        </w:rPr>
        <w:t>instrument.</w:t>
      </w:r>
      <w:r w:rsidRPr="005A6171">
        <w:rPr>
          <w:rFonts w:ascii="Times New Roman" w:hAnsi="Times New Roman" w:cs="Times New Roman"/>
          <w:bCs/>
          <w:iCs/>
          <w:color w:val="000000" w:themeColor="text1"/>
          <w:sz w:val="24"/>
          <w:szCs w:val="24"/>
        </w:rPr>
        <w:t>Furthermore</w:t>
      </w:r>
      <w:proofErr w:type="spellEnd"/>
      <w:r w:rsidRPr="005A6171">
        <w:rPr>
          <w:rFonts w:ascii="Times New Roman" w:hAnsi="Times New Roman" w:cs="Times New Roman"/>
          <w:bCs/>
          <w:iCs/>
          <w:color w:val="000000" w:themeColor="text1"/>
          <w:sz w:val="24"/>
          <w:szCs w:val="24"/>
        </w:rPr>
        <w:t xml:space="preserve">, they can also be used in combination with other methods of data collection in group discussions and in PRA techniques. However, projective instrument should not be used if you have a more objective instrument that adequately measures the same variable. There is no sense in taking the risk if you do not have to. Where there are deviations the projective techniques were employed.    </w:t>
      </w:r>
    </w:p>
    <w:p w:rsidR="004944A2" w:rsidRDefault="004944A2" w:rsidP="005A6171">
      <w:pPr>
        <w:autoSpaceDE w:val="0"/>
        <w:autoSpaceDN w:val="0"/>
        <w:adjustRightInd w:val="0"/>
        <w:spacing w:after="0" w:line="360" w:lineRule="auto"/>
        <w:jc w:val="both"/>
        <w:rPr>
          <w:rFonts w:ascii="Times New Roman" w:hAnsi="Times New Roman" w:cs="Times New Roman"/>
          <w:b/>
          <w:color w:val="000000" w:themeColor="text1"/>
          <w:sz w:val="24"/>
          <w:szCs w:val="24"/>
          <w:u w:val="single"/>
        </w:rPr>
      </w:pPr>
    </w:p>
    <w:p w:rsidR="004944A2" w:rsidRDefault="004944A2" w:rsidP="005A6171">
      <w:pPr>
        <w:autoSpaceDE w:val="0"/>
        <w:autoSpaceDN w:val="0"/>
        <w:adjustRightInd w:val="0"/>
        <w:spacing w:after="0" w:line="360" w:lineRule="auto"/>
        <w:jc w:val="both"/>
        <w:rPr>
          <w:rFonts w:ascii="Times New Roman" w:hAnsi="Times New Roman" w:cs="Times New Roman"/>
          <w:b/>
          <w:color w:val="000000" w:themeColor="text1"/>
          <w:sz w:val="24"/>
          <w:szCs w:val="24"/>
          <w:u w:val="single"/>
        </w:rPr>
      </w:pPr>
    </w:p>
    <w:p w:rsidR="004944A2" w:rsidRDefault="004944A2" w:rsidP="005A6171">
      <w:pPr>
        <w:autoSpaceDE w:val="0"/>
        <w:autoSpaceDN w:val="0"/>
        <w:adjustRightInd w:val="0"/>
        <w:spacing w:after="0" w:line="360" w:lineRule="auto"/>
        <w:jc w:val="both"/>
        <w:rPr>
          <w:rFonts w:ascii="Times New Roman" w:hAnsi="Times New Roman" w:cs="Times New Roman"/>
          <w:b/>
          <w:color w:val="000000" w:themeColor="text1"/>
          <w:sz w:val="24"/>
          <w:szCs w:val="24"/>
          <w:u w:val="single"/>
        </w:rPr>
      </w:pPr>
    </w:p>
    <w:p w:rsidR="004944A2" w:rsidRDefault="004944A2" w:rsidP="005A6171">
      <w:pPr>
        <w:autoSpaceDE w:val="0"/>
        <w:autoSpaceDN w:val="0"/>
        <w:adjustRightInd w:val="0"/>
        <w:spacing w:after="0" w:line="360" w:lineRule="auto"/>
        <w:jc w:val="both"/>
        <w:rPr>
          <w:rFonts w:ascii="Times New Roman" w:hAnsi="Times New Roman" w:cs="Times New Roman"/>
          <w:b/>
          <w:color w:val="000000" w:themeColor="text1"/>
          <w:sz w:val="24"/>
          <w:szCs w:val="24"/>
          <w:u w:val="single"/>
        </w:rPr>
      </w:pPr>
    </w:p>
    <w:p w:rsidR="004944A2" w:rsidRDefault="004944A2" w:rsidP="005A6171">
      <w:pPr>
        <w:autoSpaceDE w:val="0"/>
        <w:autoSpaceDN w:val="0"/>
        <w:adjustRightInd w:val="0"/>
        <w:spacing w:after="0" w:line="360" w:lineRule="auto"/>
        <w:jc w:val="both"/>
        <w:rPr>
          <w:rFonts w:ascii="Times New Roman" w:hAnsi="Times New Roman" w:cs="Times New Roman"/>
          <w:b/>
          <w:color w:val="000000" w:themeColor="text1"/>
          <w:sz w:val="24"/>
          <w:szCs w:val="24"/>
          <w:u w:val="single"/>
        </w:rPr>
      </w:pPr>
    </w:p>
    <w:p w:rsidR="004944A2" w:rsidRDefault="004944A2" w:rsidP="005A6171">
      <w:pPr>
        <w:autoSpaceDE w:val="0"/>
        <w:autoSpaceDN w:val="0"/>
        <w:adjustRightInd w:val="0"/>
        <w:spacing w:after="0" w:line="360" w:lineRule="auto"/>
        <w:jc w:val="both"/>
        <w:rPr>
          <w:rFonts w:ascii="Times New Roman" w:hAnsi="Times New Roman" w:cs="Times New Roman"/>
          <w:b/>
          <w:color w:val="000000" w:themeColor="text1"/>
          <w:sz w:val="24"/>
          <w:szCs w:val="24"/>
          <w:u w:val="single"/>
        </w:rPr>
      </w:pPr>
    </w:p>
    <w:p w:rsidR="004944A2" w:rsidRDefault="004944A2" w:rsidP="005A6171">
      <w:pPr>
        <w:autoSpaceDE w:val="0"/>
        <w:autoSpaceDN w:val="0"/>
        <w:adjustRightInd w:val="0"/>
        <w:spacing w:after="0" w:line="360" w:lineRule="auto"/>
        <w:jc w:val="both"/>
        <w:rPr>
          <w:rFonts w:ascii="Times New Roman" w:hAnsi="Times New Roman" w:cs="Times New Roman"/>
          <w:b/>
          <w:color w:val="000000" w:themeColor="text1"/>
          <w:sz w:val="24"/>
          <w:szCs w:val="24"/>
          <w:u w:val="single"/>
        </w:rPr>
      </w:pPr>
    </w:p>
    <w:p w:rsidR="004944A2" w:rsidRDefault="004944A2" w:rsidP="005A6171">
      <w:pPr>
        <w:autoSpaceDE w:val="0"/>
        <w:autoSpaceDN w:val="0"/>
        <w:adjustRightInd w:val="0"/>
        <w:spacing w:after="0" w:line="360" w:lineRule="auto"/>
        <w:jc w:val="both"/>
        <w:rPr>
          <w:rFonts w:ascii="Times New Roman" w:hAnsi="Times New Roman" w:cs="Times New Roman"/>
          <w:b/>
          <w:color w:val="000000" w:themeColor="text1"/>
          <w:sz w:val="24"/>
          <w:szCs w:val="24"/>
          <w:u w:val="single"/>
        </w:rPr>
      </w:pPr>
    </w:p>
    <w:p w:rsidR="005A6171" w:rsidRPr="005A6171" w:rsidRDefault="005A6171" w:rsidP="005A6171">
      <w:pPr>
        <w:autoSpaceDE w:val="0"/>
        <w:autoSpaceDN w:val="0"/>
        <w:adjustRightInd w:val="0"/>
        <w:spacing w:after="0" w:line="360" w:lineRule="auto"/>
        <w:jc w:val="both"/>
        <w:rPr>
          <w:rFonts w:ascii="Times New Roman" w:hAnsi="Times New Roman" w:cs="Times New Roman"/>
          <w:b/>
          <w:bCs/>
          <w:iCs/>
          <w:color w:val="000000" w:themeColor="text1"/>
          <w:sz w:val="24"/>
          <w:szCs w:val="24"/>
        </w:rPr>
      </w:pPr>
      <w:r w:rsidRPr="005A6171">
        <w:rPr>
          <w:rFonts w:ascii="Times New Roman" w:hAnsi="Times New Roman" w:cs="Times New Roman"/>
          <w:b/>
          <w:color w:val="000000" w:themeColor="text1"/>
          <w:sz w:val="24"/>
          <w:szCs w:val="24"/>
          <w:u w:val="single"/>
        </w:rPr>
        <w:lastRenderedPageBreak/>
        <w:t>REFERENCES</w:t>
      </w:r>
    </w:p>
    <w:p w:rsidR="005A6171" w:rsidRPr="005A6171" w:rsidRDefault="005A6171" w:rsidP="005A6171">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HOLADAY, M., SMITH, D. A. AND SHERRY, A., 2000, Sentence completion tests: A review of the literature and results of a survey of members of the society for personality assessment. </w:t>
      </w:r>
      <w:proofErr w:type="gramStart"/>
      <w:r w:rsidRPr="005A6171">
        <w:rPr>
          <w:rFonts w:ascii="Times New Roman" w:hAnsi="Times New Roman" w:cs="Times New Roman"/>
          <w:i/>
          <w:color w:val="000000" w:themeColor="text1"/>
          <w:sz w:val="24"/>
          <w:szCs w:val="24"/>
        </w:rPr>
        <w:t>Journal of personality assessment</w:t>
      </w:r>
      <w:r w:rsidRPr="005A6171">
        <w:rPr>
          <w:rFonts w:ascii="Times New Roman" w:hAnsi="Times New Roman" w:cs="Times New Roman"/>
          <w:color w:val="000000" w:themeColor="text1"/>
          <w:sz w:val="24"/>
          <w:szCs w:val="24"/>
        </w:rPr>
        <w:t>.</w:t>
      </w:r>
      <w:proofErr w:type="gramEnd"/>
      <w:r w:rsidRPr="005A6171">
        <w:rPr>
          <w:rFonts w:ascii="Times New Roman" w:hAnsi="Times New Roman" w:cs="Times New Roman"/>
          <w:color w:val="000000" w:themeColor="text1"/>
          <w:sz w:val="24"/>
          <w:szCs w:val="24"/>
        </w:rPr>
        <w:t xml:space="preserve"> </w:t>
      </w:r>
      <w:r w:rsidRPr="005A6171">
        <w:rPr>
          <w:rFonts w:ascii="Times New Roman" w:hAnsi="Times New Roman" w:cs="Times New Roman"/>
          <w:iCs/>
          <w:color w:val="000000" w:themeColor="text1"/>
          <w:sz w:val="24"/>
          <w:szCs w:val="24"/>
        </w:rPr>
        <w:t>74</w:t>
      </w:r>
      <w:r w:rsidRPr="005A6171">
        <w:rPr>
          <w:rFonts w:ascii="Times New Roman" w:hAnsi="Times New Roman" w:cs="Times New Roman"/>
          <w:color w:val="000000" w:themeColor="text1"/>
          <w:sz w:val="24"/>
          <w:szCs w:val="24"/>
        </w:rPr>
        <w:t>(</w:t>
      </w:r>
      <w:r w:rsidRPr="005A6171">
        <w:rPr>
          <w:rFonts w:ascii="Times New Roman" w:hAnsi="Times New Roman" w:cs="Times New Roman"/>
          <w:b/>
          <w:color w:val="000000" w:themeColor="text1"/>
          <w:sz w:val="24"/>
          <w:szCs w:val="24"/>
        </w:rPr>
        <w:t>3</w:t>
      </w:r>
      <w:r w:rsidRPr="005A6171">
        <w:rPr>
          <w:rFonts w:ascii="Times New Roman" w:hAnsi="Times New Roman" w:cs="Times New Roman"/>
          <w:color w:val="000000" w:themeColor="text1"/>
          <w:sz w:val="24"/>
          <w:szCs w:val="24"/>
        </w:rPr>
        <w:t>): 371–383.</w:t>
      </w:r>
    </w:p>
    <w:p w:rsidR="005A6171" w:rsidRPr="005A6171" w:rsidRDefault="005A6171" w:rsidP="005A6171">
      <w:pPr>
        <w:autoSpaceDE w:val="0"/>
        <w:autoSpaceDN w:val="0"/>
        <w:adjustRightInd w:val="0"/>
        <w:spacing w:after="0" w:line="360" w:lineRule="auto"/>
        <w:ind w:left="720" w:hanging="720"/>
        <w:jc w:val="both"/>
        <w:rPr>
          <w:rFonts w:ascii="Times New Roman" w:hAnsi="Times New Roman" w:cs="Times New Roman"/>
          <w:color w:val="000000" w:themeColor="text1"/>
          <w:sz w:val="24"/>
          <w:szCs w:val="24"/>
        </w:rPr>
      </w:pPr>
    </w:p>
    <w:p w:rsidR="005A6171" w:rsidRPr="005A6171" w:rsidRDefault="005A6171" w:rsidP="005A6171">
      <w:pPr>
        <w:autoSpaceDE w:val="0"/>
        <w:autoSpaceDN w:val="0"/>
        <w:adjustRightInd w:val="0"/>
        <w:spacing w:after="0" w:line="360" w:lineRule="auto"/>
        <w:ind w:left="720" w:hanging="720"/>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 xml:space="preserve">LAKHDAR, S. AND BOUSLAMA, N., 2010, </w:t>
      </w:r>
      <w:proofErr w:type="gramStart"/>
      <w:r w:rsidRPr="005A6171">
        <w:rPr>
          <w:rFonts w:ascii="Times New Roman" w:hAnsi="Times New Roman" w:cs="Times New Roman"/>
          <w:bCs/>
          <w:color w:val="000000" w:themeColor="text1"/>
          <w:sz w:val="24"/>
          <w:szCs w:val="24"/>
        </w:rPr>
        <w:t>Using</w:t>
      </w:r>
      <w:proofErr w:type="gramEnd"/>
      <w:r w:rsidRPr="005A6171">
        <w:rPr>
          <w:rFonts w:ascii="Times New Roman" w:hAnsi="Times New Roman" w:cs="Times New Roman"/>
          <w:bCs/>
          <w:color w:val="000000" w:themeColor="text1"/>
          <w:sz w:val="24"/>
          <w:szCs w:val="24"/>
        </w:rPr>
        <w:t xml:space="preserve"> projective techniques to understand consumer’s perception of healthiness and willingness to use functional food. www</w:t>
      </w:r>
      <w:r w:rsidRPr="005A6171">
        <w:rPr>
          <w:rFonts w:ascii="Times New Roman" w:hAnsi="Times New Roman" w:cs="Times New Roman"/>
          <w:bCs/>
          <w:i/>
          <w:color w:val="000000" w:themeColor="text1"/>
          <w:sz w:val="24"/>
          <w:szCs w:val="24"/>
        </w:rPr>
        <w:t xml:space="preserve">.marketing trends congress. </w:t>
      </w:r>
      <w:proofErr w:type="gramStart"/>
      <w:r w:rsidRPr="005A6171">
        <w:rPr>
          <w:rFonts w:ascii="Times New Roman" w:hAnsi="Times New Roman" w:cs="Times New Roman"/>
          <w:bCs/>
          <w:i/>
          <w:color w:val="000000" w:themeColor="text1"/>
          <w:sz w:val="24"/>
          <w:szCs w:val="24"/>
        </w:rPr>
        <w:t>com</w:t>
      </w:r>
      <w:proofErr w:type="gramEnd"/>
      <w:r w:rsidRPr="005A6171">
        <w:rPr>
          <w:rFonts w:ascii="Times New Roman" w:hAnsi="Times New Roman" w:cs="Times New Roman"/>
          <w:bCs/>
          <w:i/>
          <w:color w:val="000000" w:themeColor="text1"/>
          <w:sz w:val="24"/>
          <w:szCs w:val="24"/>
        </w:rPr>
        <w:t>.</w:t>
      </w:r>
      <w:r w:rsidRPr="005A6171">
        <w:rPr>
          <w:rFonts w:ascii="Times New Roman" w:hAnsi="Times New Roman" w:cs="Times New Roman"/>
          <w:bCs/>
          <w:color w:val="000000" w:themeColor="text1"/>
          <w:sz w:val="24"/>
          <w:szCs w:val="24"/>
        </w:rPr>
        <w:t xml:space="preserve"> archives material paper </w:t>
      </w:r>
      <w:proofErr w:type="spellStart"/>
      <w:r w:rsidRPr="005A6171">
        <w:rPr>
          <w:rFonts w:ascii="Times New Roman" w:hAnsi="Times New Roman" w:cs="Times New Roman"/>
          <w:bCs/>
          <w:color w:val="000000" w:themeColor="text1"/>
          <w:sz w:val="24"/>
          <w:szCs w:val="24"/>
        </w:rPr>
        <w:t>Bouslama</w:t>
      </w:r>
      <w:proofErr w:type="spellEnd"/>
      <w:r w:rsidRPr="005A6171">
        <w:rPr>
          <w:rFonts w:ascii="Times New Roman" w:hAnsi="Times New Roman" w:cs="Times New Roman"/>
          <w:bCs/>
          <w:color w:val="000000" w:themeColor="text1"/>
          <w:sz w:val="24"/>
          <w:szCs w:val="24"/>
        </w:rPr>
        <w:t xml:space="preserve">. </w:t>
      </w:r>
      <w:proofErr w:type="spellStart"/>
      <w:proofErr w:type="gramStart"/>
      <w:r w:rsidRPr="005A6171">
        <w:rPr>
          <w:rFonts w:ascii="Times New Roman" w:hAnsi="Times New Roman" w:cs="Times New Roman"/>
          <w:bCs/>
          <w:color w:val="000000" w:themeColor="text1"/>
          <w:sz w:val="24"/>
          <w:szCs w:val="24"/>
        </w:rPr>
        <w:t>pdf</w:t>
      </w:r>
      <w:proofErr w:type="spellEnd"/>
      <w:proofErr w:type="gramEnd"/>
      <w:r w:rsidRPr="005A6171">
        <w:rPr>
          <w:rFonts w:ascii="Times New Roman" w:hAnsi="Times New Roman" w:cs="Times New Roman"/>
          <w:bCs/>
          <w:color w:val="000000" w:themeColor="text1"/>
          <w:sz w:val="24"/>
          <w:szCs w:val="24"/>
        </w:rPr>
        <w:t>: 1-35.</w:t>
      </w:r>
    </w:p>
    <w:p w:rsidR="005A6171" w:rsidRPr="005A6171" w:rsidRDefault="005A6171" w:rsidP="005A6171">
      <w:pPr>
        <w:spacing w:after="0" w:line="360" w:lineRule="auto"/>
        <w:ind w:left="810" w:hanging="810"/>
        <w:jc w:val="both"/>
        <w:rPr>
          <w:rFonts w:ascii="Times New Roman" w:hAnsi="Times New Roman" w:cs="Times New Roman"/>
          <w:color w:val="000000" w:themeColor="text1"/>
          <w:sz w:val="24"/>
          <w:szCs w:val="24"/>
        </w:rPr>
      </w:pPr>
    </w:p>
    <w:p w:rsidR="005A6171" w:rsidRPr="005A6171" w:rsidRDefault="005A6171" w:rsidP="005A6171">
      <w:pPr>
        <w:spacing w:after="0" w:line="360" w:lineRule="auto"/>
        <w:ind w:left="810" w:hanging="810"/>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MUNN, N.L., 1967, </w:t>
      </w:r>
      <w:proofErr w:type="gramStart"/>
      <w:r w:rsidRPr="005A6171">
        <w:rPr>
          <w:rFonts w:ascii="Times New Roman" w:hAnsi="Times New Roman" w:cs="Times New Roman"/>
          <w:i/>
          <w:color w:val="000000" w:themeColor="text1"/>
          <w:sz w:val="24"/>
          <w:szCs w:val="24"/>
        </w:rPr>
        <w:t>An</w:t>
      </w:r>
      <w:proofErr w:type="gramEnd"/>
      <w:r w:rsidRPr="005A6171">
        <w:rPr>
          <w:rFonts w:ascii="Times New Roman" w:hAnsi="Times New Roman" w:cs="Times New Roman"/>
          <w:i/>
          <w:color w:val="000000" w:themeColor="text1"/>
          <w:sz w:val="24"/>
          <w:szCs w:val="24"/>
        </w:rPr>
        <w:t xml:space="preserve"> Introduction to Psychology, </w:t>
      </w:r>
      <w:r w:rsidRPr="005A6171">
        <w:rPr>
          <w:rFonts w:ascii="Times New Roman" w:hAnsi="Times New Roman" w:cs="Times New Roman"/>
          <w:color w:val="000000" w:themeColor="text1"/>
          <w:sz w:val="24"/>
          <w:szCs w:val="24"/>
        </w:rPr>
        <w:t>Oxford &amp; IBH, Delhi.</w:t>
      </w:r>
    </w:p>
    <w:p w:rsidR="005A6171" w:rsidRPr="005A6171" w:rsidRDefault="005A6171" w:rsidP="005A6171">
      <w:pPr>
        <w:autoSpaceDE w:val="0"/>
        <w:autoSpaceDN w:val="0"/>
        <w:adjustRightInd w:val="0"/>
        <w:spacing w:after="0" w:line="360" w:lineRule="auto"/>
        <w:ind w:left="720" w:hanging="720"/>
        <w:jc w:val="both"/>
        <w:rPr>
          <w:rFonts w:ascii="Times New Roman" w:hAnsi="Times New Roman" w:cs="Times New Roman"/>
          <w:color w:val="000000" w:themeColor="text1"/>
          <w:sz w:val="24"/>
          <w:szCs w:val="24"/>
        </w:rPr>
      </w:pPr>
    </w:p>
    <w:p w:rsidR="005A6171" w:rsidRPr="005A6171" w:rsidRDefault="005A6171" w:rsidP="005A6171">
      <w:pPr>
        <w:autoSpaceDE w:val="0"/>
        <w:autoSpaceDN w:val="0"/>
        <w:adjustRightInd w:val="0"/>
        <w:spacing w:after="0" w:line="360" w:lineRule="auto"/>
        <w:ind w:left="720" w:hanging="720"/>
        <w:jc w:val="both"/>
        <w:rPr>
          <w:rFonts w:ascii="Times New Roman" w:hAnsi="Times New Roman" w:cs="Times New Roman"/>
          <w:bCs/>
          <w:color w:val="000000" w:themeColor="text1"/>
          <w:sz w:val="24"/>
          <w:szCs w:val="24"/>
        </w:rPr>
      </w:pPr>
      <w:r w:rsidRPr="005A6171">
        <w:rPr>
          <w:rFonts w:ascii="Times New Roman" w:hAnsi="Times New Roman" w:cs="Times New Roman"/>
          <w:color w:val="000000" w:themeColor="text1"/>
          <w:sz w:val="24"/>
          <w:szCs w:val="24"/>
        </w:rPr>
        <w:t xml:space="preserve">PORR, C., MAYAN, M., GRAFFIGNA, G., WALL, S. AND VIEIRA, E. R., 2011, </w:t>
      </w:r>
      <w:proofErr w:type="gramStart"/>
      <w:r w:rsidRPr="005A6171">
        <w:rPr>
          <w:rFonts w:ascii="Times New Roman" w:hAnsi="Times New Roman" w:cs="Times New Roman"/>
          <w:bCs/>
          <w:color w:val="000000" w:themeColor="text1"/>
          <w:sz w:val="24"/>
          <w:szCs w:val="24"/>
        </w:rPr>
        <w:t>The</w:t>
      </w:r>
      <w:proofErr w:type="gramEnd"/>
      <w:r w:rsidRPr="005A6171">
        <w:rPr>
          <w:rFonts w:ascii="Times New Roman" w:hAnsi="Times New Roman" w:cs="Times New Roman"/>
          <w:bCs/>
          <w:color w:val="000000" w:themeColor="text1"/>
          <w:sz w:val="24"/>
          <w:szCs w:val="24"/>
        </w:rPr>
        <w:t xml:space="preserve"> evocative power of projective techniques for the elicitation of meaning. </w:t>
      </w:r>
      <w:r w:rsidRPr="005A6171">
        <w:rPr>
          <w:rFonts w:ascii="Times New Roman" w:hAnsi="Times New Roman" w:cs="Times New Roman"/>
          <w:bCs/>
          <w:i/>
          <w:color w:val="000000" w:themeColor="text1"/>
          <w:sz w:val="24"/>
          <w:szCs w:val="24"/>
        </w:rPr>
        <w:t>Int. J. of qualitative methods.</w:t>
      </w:r>
      <w:proofErr w:type="gramStart"/>
      <w:r w:rsidRPr="005A6171">
        <w:rPr>
          <w:rFonts w:ascii="Times New Roman" w:hAnsi="Times New Roman" w:cs="Times New Roman"/>
          <w:bCs/>
          <w:i/>
          <w:color w:val="000000" w:themeColor="text1"/>
          <w:sz w:val="24"/>
          <w:szCs w:val="24"/>
        </w:rPr>
        <w:t>,</w:t>
      </w:r>
      <w:r w:rsidRPr="005A6171">
        <w:rPr>
          <w:rFonts w:ascii="Times New Roman" w:hAnsi="Times New Roman" w:cs="Times New Roman"/>
          <w:bCs/>
          <w:color w:val="000000" w:themeColor="text1"/>
          <w:sz w:val="24"/>
          <w:szCs w:val="24"/>
        </w:rPr>
        <w:t>10</w:t>
      </w:r>
      <w:proofErr w:type="gramEnd"/>
      <w:r w:rsidRPr="005A6171">
        <w:rPr>
          <w:rFonts w:ascii="Times New Roman" w:hAnsi="Times New Roman" w:cs="Times New Roman"/>
          <w:bCs/>
          <w:color w:val="000000" w:themeColor="text1"/>
          <w:sz w:val="24"/>
          <w:szCs w:val="24"/>
        </w:rPr>
        <w:t>(1): 30-41.</w:t>
      </w:r>
    </w:p>
    <w:p w:rsidR="005A6171" w:rsidRPr="005A6171" w:rsidRDefault="005A6171" w:rsidP="005A6171">
      <w:pPr>
        <w:autoSpaceDE w:val="0"/>
        <w:autoSpaceDN w:val="0"/>
        <w:adjustRightInd w:val="0"/>
        <w:spacing w:after="0" w:line="360" w:lineRule="auto"/>
        <w:jc w:val="both"/>
        <w:rPr>
          <w:rFonts w:ascii="Times New Roman" w:hAnsi="Times New Roman" w:cs="Times New Roman"/>
          <w:color w:val="000000" w:themeColor="text1"/>
          <w:sz w:val="24"/>
          <w:szCs w:val="24"/>
        </w:rPr>
      </w:pPr>
    </w:p>
    <w:p w:rsidR="005A6171" w:rsidRPr="005A6171" w:rsidRDefault="005A6171" w:rsidP="005A6171">
      <w:pPr>
        <w:autoSpaceDE w:val="0"/>
        <w:autoSpaceDN w:val="0"/>
        <w:adjustRightInd w:val="0"/>
        <w:spacing w:after="0" w:line="360" w:lineRule="auto"/>
        <w:ind w:left="720" w:hanging="720"/>
        <w:jc w:val="both"/>
        <w:rPr>
          <w:rFonts w:ascii="Times New Roman" w:hAnsi="Times New Roman" w:cs="Times New Roman"/>
          <w:b/>
          <w:bCs/>
          <w:color w:val="000000" w:themeColor="text1"/>
          <w:sz w:val="24"/>
          <w:szCs w:val="24"/>
        </w:rPr>
      </w:pPr>
      <w:r w:rsidRPr="005A6171">
        <w:rPr>
          <w:rFonts w:ascii="Times New Roman" w:hAnsi="Times New Roman" w:cs="Times New Roman"/>
          <w:bCs/>
          <w:color w:val="000000" w:themeColor="text1"/>
          <w:sz w:val="24"/>
          <w:szCs w:val="24"/>
        </w:rPr>
        <w:t xml:space="preserve">SOENNING, A. S., FIREMAN, D. G. AND CLOPTON, R. J., 2010, </w:t>
      </w:r>
      <w:proofErr w:type="gramStart"/>
      <w:r w:rsidRPr="005A6171">
        <w:rPr>
          <w:rFonts w:ascii="Times New Roman" w:hAnsi="Times New Roman" w:cs="Times New Roman"/>
          <w:bCs/>
          <w:color w:val="000000" w:themeColor="text1"/>
          <w:sz w:val="24"/>
          <w:szCs w:val="24"/>
        </w:rPr>
        <w:t>The</w:t>
      </w:r>
      <w:proofErr w:type="gramEnd"/>
      <w:r w:rsidRPr="005A6171">
        <w:rPr>
          <w:rFonts w:ascii="Times New Roman" w:hAnsi="Times New Roman" w:cs="Times New Roman"/>
          <w:bCs/>
          <w:color w:val="000000" w:themeColor="text1"/>
          <w:sz w:val="24"/>
          <w:szCs w:val="24"/>
        </w:rPr>
        <w:t xml:space="preserve"> measurement of social competence in children using the </w:t>
      </w:r>
      <w:proofErr w:type="spellStart"/>
      <w:r w:rsidRPr="005A6171">
        <w:rPr>
          <w:rFonts w:ascii="Times New Roman" w:hAnsi="Times New Roman" w:cs="Times New Roman"/>
          <w:bCs/>
          <w:color w:val="000000" w:themeColor="text1"/>
          <w:sz w:val="24"/>
          <w:szCs w:val="24"/>
        </w:rPr>
        <w:t>rorschach</w:t>
      </w:r>
      <w:proofErr w:type="spellEnd"/>
      <w:r w:rsidRPr="005A6171">
        <w:rPr>
          <w:rFonts w:ascii="Times New Roman" w:hAnsi="Times New Roman" w:cs="Times New Roman"/>
          <w:bCs/>
          <w:color w:val="000000" w:themeColor="text1"/>
          <w:sz w:val="24"/>
          <w:szCs w:val="24"/>
        </w:rPr>
        <w:t xml:space="preserve"> inkblot test: A validation study. </w:t>
      </w:r>
      <w:r w:rsidRPr="005A6171">
        <w:rPr>
          <w:rFonts w:ascii="Times New Roman" w:hAnsi="Times New Roman" w:cs="Times New Roman"/>
          <w:bCs/>
          <w:i/>
          <w:color w:val="000000" w:themeColor="text1"/>
          <w:sz w:val="24"/>
          <w:szCs w:val="24"/>
        </w:rPr>
        <w:t>Psychol</w:t>
      </w:r>
      <w:r w:rsidRPr="005A6171">
        <w:rPr>
          <w:rFonts w:ascii="Times New Roman" w:hAnsi="Times New Roman" w:cs="Times New Roman"/>
          <w:bCs/>
          <w:color w:val="000000" w:themeColor="text1"/>
          <w:sz w:val="24"/>
          <w:szCs w:val="24"/>
        </w:rPr>
        <w:t>., 1: 261-272.</w:t>
      </w:r>
    </w:p>
    <w:p w:rsidR="005A6171" w:rsidRPr="005A6171" w:rsidRDefault="005A6171" w:rsidP="005A6171">
      <w:pPr>
        <w:autoSpaceDE w:val="0"/>
        <w:autoSpaceDN w:val="0"/>
        <w:adjustRightInd w:val="0"/>
        <w:spacing w:after="0" w:line="360" w:lineRule="auto"/>
        <w:ind w:left="720" w:hanging="720"/>
        <w:jc w:val="both"/>
        <w:rPr>
          <w:rFonts w:ascii="Times New Roman" w:hAnsi="Times New Roman" w:cs="Times New Roman"/>
          <w:bCs/>
          <w:color w:val="000000" w:themeColor="text1"/>
          <w:sz w:val="24"/>
          <w:szCs w:val="24"/>
        </w:rPr>
      </w:pPr>
    </w:p>
    <w:p w:rsidR="005A6171" w:rsidRPr="005A6171" w:rsidRDefault="005A6171" w:rsidP="005A6171">
      <w:pPr>
        <w:autoSpaceDE w:val="0"/>
        <w:autoSpaceDN w:val="0"/>
        <w:adjustRightInd w:val="0"/>
        <w:spacing w:after="0" w:line="360" w:lineRule="auto"/>
        <w:ind w:left="720" w:hanging="720"/>
        <w:jc w:val="both"/>
        <w:rPr>
          <w:rFonts w:ascii="Times New Roman" w:hAnsi="Times New Roman" w:cs="Times New Roman"/>
          <w:bCs/>
          <w:color w:val="000000" w:themeColor="text1"/>
          <w:sz w:val="24"/>
          <w:szCs w:val="24"/>
        </w:rPr>
      </w:pPr>
      <w:r w:rsidRPr="005A6171">
        <w:rPr>
          <w:rFonts w:ascii="Times New Roman" w:hAnsi="Times New Roman" w:cs="Times New Roman"/>
          <w:bCs/>
          <w:color w:val="000000" w:themeColor="text1"/>
          <w:sz w:val="24"/>
          <w:szCs w:val="24"/>
        </w:rPr>
        <w:t>UPADHYAYA</w:t>
      </w:r>
      <w:proofErr w:type="gramStart"/>
      <w:r w:rsidRPr="005A6171">
        <w:rPr>
          <w:rFonts w:ascii="Times New Roman" w:hAnsi="Times New Roman" w:cs="Times New Roman"/>
          <w:bCs/>
          <w:color w:val="000000" w:themeColor="text1"/>
          <w:sz w:val="24"/>
          <w:szCs w:val="24"/>
        </w:rPr>
        <w:t>,  M</w:t>
      </w:r>
      <w:proofErr w:type="gramEnd"/>
      <w:r w:rsidRPr="005A6171">
        <w:rPr>
          <w:rFonts w:ascii="Times New Roman" w:hAnsi="Times New Roman" w:cs="Times New Roman"/>
          <w:bCs/>
          <w:color w:val="000000" w:themeColor="text1"/>
          <w:sz w:val="24"/>
          <w:szCs w:val="24"/>
        </w:rPr>
        <w:t xml:space="preserve">., 2012, Projective techniques for brand image dimensionality and using various techniques to investigate and improve the brand personality. </w:t>
      </w:r>
      <w:r w:rsidRPr="005A6171">
        <w:rPr>
          <w:rFonts w:ascii="Times New Roman" w:hAnsi="Times New Roman" w:cs="Times New Roman"/>
          <w:bCs/>
          <w:i/>
          <w:color w:val="000000" w:themeColor="text1"/>
          <w:sz w:val="24"/>
          <w:szCs w:val="24"/>
        </w:rPr>
        <w:t xml:space="preserve">Polish journal of management studies. </w:t>
      </w:r>
      <w:r w:rsidRPr="005A6171">
        <w:rPr>
          <w:rFonts w:ascii="Times New Roman" w:hAnsi="Times New Roman" w:cs="Times New Roman"/>
          <w:bCs/>
          <w:color w:val="000000" w:themeColor="text1"/>
          <w:sz w:val="24"/>
          <w:szCs w:val="24"/>
        </w:rPr>
        <w:t xml:space="preserve">6: 89-100. </w:t>
      </w:r>
    </w:p>
    <w:p w:rsidR="005A6171" w:rsidRPr="005A6171" w:rsidRDefault="005A6171" w:rsidP="005A6171">
      <w:pPr>
        <w:pStyle w:val="ListParagraph"/>
        <w:tabs>
          <w:tab w:val="left" w:pos="810"/>
        </w:tabs>
        <w:spacing w:before="240" w:after="0" w:line="360" w:lineRule="auto"/>
        <w:ind w:left="810" w:hanging="810"/>
        <w:jc w:val="both"/>
        <w:rPr>
          <w:rFonts w:ascii="Times New Roman" w:hAnsi="Times New Roman" w:cs="Times New Roman"/>
          <w:color w:val="000000" w:themeColor="text1"/>
          <w:sz w:val="24"/>
          <w:szCs w:val="24"/>
        </w:rPr>
      </w:pPr>
      <w:r w:rsidRPr="005A6171">
        <w:rPr>
          <w:rFonts w:ascii="Times New Roman" w:hAnsi="Times New Roman" w:cs="Times New Roman"/>
          <w:color w:val="000000" w:themeColor="text1"/>
          <w:sz w:val="24"/>
          <w:szCs w:val="24"/>
        </w:rPr>
        <w:t xml:space="preserve">WATSON. R. I., 1971, </w:t>
      </w:r>
      <w:proofErr w:type="gramStart"/>
      <w:r w:rsidRPr="005A6171">
        <w:rPr>
          <w:rFonts w:ascii="Times New Roman" w:hAnsi="Times New Roman" w:cs="Times New Roman"/>
          <w:color w:val="000000" w:themeColor="text1"/>
          <w:sz w:val="24"/>
          <w:szCs w:val="24"/>
        </w:rPr>
        <w:t>The</w:t>
      </w:r>
      <w:proofErr w:type="gramEnd"/>
      <w:r w:rsidRPr="005A6171">
        <w:rPr>
          <w:rFonts w:ascii="Times New Roman" w:hAnsi="Times New Roman" w:cs="Times New Roman"/>
          <w:color w:val="000000" w:themeColor="text1"/>
          <w:sz w:val="24"/>
          <w:szCs w:val="24"/>
        </w:rPr>
        <w:t xml:space="preserve"> Great Psychologists: from Aristotle to Freud (3</w:t>
      </w:r>
      <w:r w:rsidRPr="005A6171">
        <w:rPr>
          <w:rFonts w:ascii="Times New Roman" w:hAnsi="Times New Roman" w:cs="Times New Roman"/>
          <w:color w:val="000000" w:themeColor="text1"/>
          <w:sz w:val="24"/>
          <w:szCs w:val="24"/>
          <w:vertAlign w:val="superscript"/>
        </w:rPr>
        <w:t>rd</w:t>
      </w:r>
      <w:r w:rsidRPr="005A6171">
        <w:rPr>
          <w:rFonts w:ascii="Times New Roman" w:hAnsi="Times New Roman" w:cs="Times New Roman"/>
          <w:color w:val="000000" w:themeColor="text1"/>
          <w:sz w:val="24"/>
          <w:szCs w:val="24"/>
        </w:rPr>
        <w:t xml:space="preserve"> ed.). </w:t>
      </w:r>
      <w:proofErr w:type="spellStart"/>
      <w:r w:rsidRPr="005A6171">
        <w:rPr>
          <w:rFonts w:ascii="Times New Roman" w:hAnsi="Times New Roman" w:cs="Times New Roman"/>
          <w:color w:val="000000" w:themeColor="text1"/>
          <w:sz w:val="24"/>
          <w:szCs w:val="24"/>
        </w:rPr>
        <w:t>Lippincotti</w:t>
      </w:r>
      <w:proofErr w:type="spellEnd"/>
      <w:r w:rsidRPr="005A6171">
        <w:rPr>
          <w:rFonts w:ascii="Times New Roman" w:hAnsi="Times New Roman" w:cs="Times New Roman"/>
          <w:color w:val="000000" w:themeColor="text1"/>
          <w:sz w:val="24"/>
          <w:szCs w:val="24"/>
        </w:rPr>
        <w:t>, Philadelphia.</w:t>
      </w:r>
    </w:p>
    <w:p w:rsidR="005A6171" w:rsidRPr="005A6171" w:rsidRDefault="005A6171" w:rsidP="005A6171">
      <w:pPr>
        <w:pStyle w:val="ListParagraph"/>
        <w:tabs>
          <w:tab w:val="left" w:pos="810"/>
        </w:tabs>
        <w:spacing w:before="240" w:after="0" w:line="360" w:lineRule="auto"/>
        <w:ind w:left="810" w:hanging="810"/>
        <w:jc w:val="both"/>
        <w:rPr>
          <w:rFonts w:ascii="Times New Roman" w:hAnsi="Times New Roman" w:cs="Times New Roman"/>
          <w:color w:val="000000" w:themeColor="text1"/>
          <w:sz w:val="24"/>
          <w:szCs w:val="24"/>
        </w:rPr>
      </w:pPr>
    </w:p>
    <w:p w:rsidR="005A6171" w:rsidRPr="005A6171" w:rsidRDefault="005A6171" w:rsidP="005A6171">
      <w:pPr>
        <w:pStyle w:val="ListParagraph"/>
        <w:tabs>
          <w:tab w:val="left" w:pos="810"/>
        </w:tabs>
        <w:spacing w:before="240" w:after="0" w:line="360" w:lineRule="auto"/>
        <w:ind w:left="810" w:hanging="810"/>
        <w:jc w:val="center"/>
        <w:rPr>
          <w:rFonts w:ascii="Times New Roman" w:hAnsi="Times New Roman" w:cs="Times New Roman"/>
          <w:b/>
          <w:sz w:val="24"/>
          <w:szCs w:val="24"/>
          <w:u w:val="single"/>
        </w:rPr>
      </w:pPr>
    </w:p>
    <w:p w:rsidR="005A6171" w:rsidRDefault="005A6171" w:rsidP="005A6171">
      <w:pPr>
        <w:pStyle w:val="ListParagraph"/>
        <w:tabs>
          <w:tab w:val="left" w:pos="810"/>
        </w:tabs>
        <w:spacing w:before="240" w:after="0" w:line="360" w:lineRule="auto"/>
        <w:ind w:left="810" w:hanging="810"/>
        <w:jc w:val="center"/>
        <w:rPr>
          <w:rFonts w:ascii="Times New Roman" w:hAnsi="Times New Roman" w:cs="Times New Roman"/>
          <w:b/>
          <w:sz w:val="24"/>
          <w:szCs w:val="24"/>
          <w:u w:val="single"/>
        </w:rPr>
      </w:pPr>
    </w:p>
    <w:p w:rsidR="005A6171" w:rsidRDefault="005A6171" w:rsidP="005A6171">
      <w:pPr>
        <w:pStyle w:val="ListParagraph"/>
        <w:tabs>
          <w:tab w:val="left" w:pos="810"/>
        </w:tabs>
        <w:spacing w:before="240" w:after="0" w:line="360" w:lineRule="auto"/>
        <w:ind w:left="810" w:hanging="810"/>
        <w:jc w:val="center"/>
        <w:rPr>
          <w:rFonts w:ascii="Times New Roman" w:hAnsi="Times New Roman" w:cs="Times New Roman"/>
          <w:b/>
          <w:sz w:val="24"/>
          <w:szCs w:val="24"/>
          <w:u w:val="single"/>
        </w:rPr>
      </w:pPr>
    </w:p>
    <w:p w:rsidR="005A6171" w:rsidRDefault="005A6171" w:rsidP="005A6171">
      <w:pPr>
        <w:pStyle w:val="ListParagraph"/>
        <w:tabs>
          <w:tab w:val="left" w:pos="810"/>
        </w:tabs>
        <w:spacing w:before="240" w:after="0" w:line="360" w:lineRule="auto"/>
        <w:ind w:left="810" w:hanging="810"/>
        <w:jc w:val="center"/>
        <w:rPr>
          <w:rFonts w:ascii="Times New Roman" w:hAnsi="Times New Roman" w:cs="Times New Roman"/>
          <w:b/>
          <w:sz w:val="24"/>
          <w:szCs w:val="24"/>
          <w:u w:val="single"/>
        </w:rPr>
      </w:pPr>
    </w:p>
    <w:p w:rsidR="005A6171" w:rsidRDefault="005A6171" w:rsidP="005A6171">
      <w:pPr>
        <w:pStyle w:val="ListParagraph"/>
        <w:tabs>
          <w:tab w:val="left" w:pos="810"/>
        </w:tabs>
        <w:spacing w:before="240" w:after="0" w:line="360" w:lineRule="auto"/>
        <w:ind w:left="810" w:hanging="810"/>
        <w:jc w:val="center"/>
        <w:rPr>
          <w:rFonts w:ascii="Times New Roman" w:hAnsi="Times New Roman" w:cs="Times New Roman"/>
          <w:b/>
          <w:sz w:val="24"/>
          <w:szCs w:val="24"/>
          <w:u w:val="single"/>
        </w:rPr>
      </w:pPr>
    </w:p>
    <w:p w:rsidR="005A6171" w:rsidRDefault="005A6171" w:rsidP="005A6171">
      <w:pPr>
        <w:pStyle w:val="ListParagraph"/>
        <w:tabs>
          <w:tab w:val="left" w:pos="810"/>
        </w:tabs>
        <w:spacing w:before="240" w:after="0" w:line="360" w:lineRule="auto"/>
        <w:ind w:left="810" w:hanging="810"/>
        <w:jc w:val="center"/>
        <w:rPr>
          <w:rFonts w:ascii="Times New Roman" w:hAnsi="Times New Roman" w:cs="Times New Roman"/>
          <w:b/>
          <w:sz w:val="24"/>
          <w:szCs w:val="24"/>
          <w:u w:val="single"/>
        </w:rPr>
      </w:pPr>
    </w:p>
    <w:p w:rsidR="005A6171" w:rsidRDefault="005A6171" w:rsidP="005A6171">
      <w:pPr>
        <w:pStyle w:val="ListParagraph"/>
        <w:tabs>
          <w:tab w:val="left" w:pos="810"/>
        </w:tabs>
        <w:spacing w:before="240" w:after="0" w:line="360" w:lineRule="auto"/>
        <w:ind w:left="810" w:hanging="810"/>
        <w:jc w:val="center"/>
        <w:rPr>
          <w:rFonts w:ascii="Times New Roman" w:hAnsi="Times New Roman" w:cs="Times New Roman"/>
          <w:b/>
          <w:sz w:val="24"/>
          <w:szCs w:val="24"/>
          <w:u w:val="single"/>
        </w:rPr>
      </w:pPr>
    </w:p>
    <w:p w:rsidR="004944A2" w:rsidRDefault="004944A2" w:rsidP="004944A2">
      <w:pPr>
        <w:tabs>
          <w:tab w:val="left" w:pos="810"/>
        </w:tabs>
        <w:spacing w:before="240" w:after="0" w:line="360" w:lineRule="auto"/>
        <w:rPr>
          <w:rFonts w:ascii="Times New Roman" w:hAnsi="Times New Roman" w:cs="Times New Roman"/>
          <w:b/>
          <w:sz w:val="24"/>
          <w:szCs w:val="24"/>
          <w:u w:val="single"/>
        </w:rPr>
      </w:pPr>
    </w:p>
    <w:p w:rsidR="005A6171" w:rsidRPr="004944A2" w:rsidRDefault="005A6171" w:rsidP="004944A2">
      <w:pPr>
        <w:tabs>
          <w:tab w:val="left" w:pos="810"/>
        </w:tabs>
        <w:spacing w:before="240" w:after="0" w:line="360" w:lineRule="auto"/>
        <w:rPr>
          <w:rFonts w:ascii="Times New Roman" w:hAnsi="Times New Roman" w:cs="Times New Roman"/>
          <w:b/>
          <w:sz w:val="24"/>
          <w:szCs w:val="24"/>
          <w:u w:val="single"/>
        </w:rPr>
      </w:pPr>
      <w:r w:rsidRPr="004944A2">
        <w:rPr>
          <w:rFonts w:ascii="Times New Roman" w:hAnsi="Times New Roman" w:cs="Times New Roman"/>
          <w:b/>
          <w:sz w:val="24"/>
          <w:szCs w:val="24"/>
          <w:u w:val="single"/>
        </w:rPr>
        <w:lastRenderedPageBreak/>
        <w:t xml:space="preserve">Questions </w:t>
      </w:r>
      <w:proofErr w:type="gramStart"/>
      <w:r w:rsidRPr="004944A2">
        <w:rPr>
          <w:rFonts w:ascii="Times New Roman" w:hAnsi="Times New Roman" w:cs="Times New Roman"/>
          <w:b/>
          <w:sz w:val="24"/>
          <w:szCs w:val="24"/>
          <w:u w:val="single"/>
        </w:rPr>
        <w:t>raised</w:t>
      </w:r>
      <w:proofErr w:type="gramEnd"/>
      <w:r w:rsidRPr="004944A2">
        <w:rPr>
          <w:rFonts w:ascii="Times New Roman" w:hAnsi="Times New Roman" w:cs="Times New Roman"/>
          <w:b/>
          <w:sz w:val="24"/>
          <w:szCs w:val="24"/>
          <w:u w:val="single"/>
        </w:rPr>
        <w:t xml:space="preserve"> during discussion </w:t>
      </w:r>
    </w:p>
    <w:p w:rsidR="005A6171" w:rsidRPr="005A6171" w:rsidRDefault="005A6171" w:rsidP="005A6171">
      <w:pPr>
        <w:pStyle w:val="ListParagraph"/>
        <w:numPr>
          <w:ilvl w:val="0"/>
          <w:numId w:val="22"/>
        </w:numPr>
        <w:tabs>
          <w:tab w:val="left" w:pos="810"/>
        </w:tabs>
        <w:spacing w:line="360" w:lineRule="auto"/>
        <w:jc w:val="both"/>
        <w:rPr>
          <w:rFonts w:ascii="Times New Roman" w:hAnsi="Times New Roman" w:cs="Times New Roman"/>
          <w:b/>
          <w:sz w:val="24"/>
          <w:szCs w:val="24"/>
        </w:rPr>
      </w:pPr>
      <w:r w:rsidRPr="005A6171">
        <w:rPr>
          <w:rFonts w:ascii="Times New Roman" w:hAnsi="Times New Roman" w:cs="Times New Roman"/>
          <w:b/>
          <w:sz w:val="24"/>
          <w:szCs w:val="24"/>
        </w:rPr>
        <w:t>How Projective techniques can use in Extension?</w:t>
      </w:r>
    </w:p>
    <w:p w:rsidR="005A6171" w:rsidRPr="005A6171" w:rsidRDefault="005A6171" w:rsidP="005A6171">
      <w:pPr>
        <w:pStyle w:val="ListParagraph"/>
        <w:numPr>
          <w:ilvl w:val="0"/>
          <w:numId w:val="23"/>
        </w:numPr>
        <w:tabs>
          <w:tab w:val="left" w:pos="810"/>
        </w:tabs>
        <w:spacing w:after="0" w:line="360" w:lineRule="auto"/>
        <w:rPr>
          <w:rFonts w:ascii="Times New Roman" w:hAnsi="Times New Roman" w:cs="Times New Roman"/>
          <w:sz w:val="24"/>
          <w:szCs w:val="24"/>
        </w:rPr>
      </w:pPr>
      <w:r w:rsidRPr="005A6171">
        <w:rPr>
          <w:rFonts w:ascii="Times New Roman" w:hAnsi="Times New Roman" w:cs="Times New Roman"/>
          <w:sz w:val="24"/>
          <w:szCs w:val="24"/>
        </w:rPr>
        <w:t>Treatment for abused and neglected children</w:t>
      </w:r>
    </w:p>
    <w:p w:rsidR="005A6171" w:rsidRPr="005A6171" w:rsidRDefault="005A6171" w:rsidP="005A6171">
      <w:pPr>
        <w:pStyle w:val="ListParagraph"/>
        <w:numPr>
          <w:ilvl w:val="0"/>
          <w:numId w:val="23"/>
        </w:numPr>
        <w:tabs>
          <w:tab w:val="left" w:pos="810"/>
        </w:tabs>
        <w:spacing w:after="0" w:line="360" w:lineRule="auto"/>
        <w:rPr>
          <w:rFonts w:ascii="Times New Roman" w:hAnsi="Times New Roman" w:cs="Times New Roman"/>
          <w:sz w:val="24"/>
          <w:szCs w:val="24"/>
        </w:rPr>
      </w:pPr>
      <w:r w:rsidRPr="005A6171">
        <w:rPr>
          <w:rFonts w:ascii="Times New Roman" w:hAnsi="Times New Roman" w:cs="Times New Roman"/>
          <w:sz w:val="24"/>
          <w:szCs w:val="24"/>
        </w:rPr>
        <w:t>Projective technique in consumer research</w:t>
      </w:r>
    </w:p>
    <w:p w:rsidR="005A6171" w:rsidRPr="005A6171" w:rsidRDefault="005A6171" w:rsidP="005A6171">
      <w:pPr>
        <w:pStyle w:val="ListParagraph"/>
        <w:numPr>
          <w:ilvl w:val="0"/>
          <w:numId w:val="23"/>
        </w:numPr>
        <w:tabs>
          <w:tab w:val="left" w:pos="810"/>
        </w:tabs>
        <w:spacing w:after="0" w:line="360" w:lineRule="auto"/>
        <w:rPr>
          <w:rFonts w:ascii="Times New Roman" w:hAnsi="Times New Roman" w:cs="Times New Roman"/>
          <w:sz w:val="24"/>
          <w:szCs w:val="24"/>
        </w:rPr>
      </w:pPr>
      <w:r w:rsidRPr="005A6171">
        <w:rPr>
          <w:rFonts w:ascii="Times New Roman" w:hAnsi="Times New Roman" w:cs="Times New Roman"/>
          <w:sz w:val="24"/>
          <w:szCs w:val="24"/>
        </w:rPr>
        <w:t>In counseling the patient</w:t>
      </w:r>
    </w:p>
    <w:p w:rsidR="005A6171" w:rsidRPr="005A6171" w:rsidRDefault="005A6171" w:rsidP="005A6171">
      <w:pPr>
        <w:pStyle w:val="ListParagraph"/>
        <w:numPr>
          <w:ilvl w:val="0"/>
          <w:numId w:val="23"/>
        </w:numPr>
        <w:tabs>
          <w:tab w:val="left" w:pos="810"/>
        </w:tabs>
        <w:spacing w:after="0" w:line="360" w:lineRule="auto"/>
        <w:rPr>
          <w:rFonts w:ascii="Times New Roman" w:hAnsi="Times New Roman" w:cs="Times New Roman"/>
          <w:sz w:val="24"/>
          <w:szCs w:val="24"/>
        </w:rPr>
      </w:pPr>
      <w:r w:rsidRPr="005A6171">
        <w:rPr>
          <w:rFonts w:ascii="Times New Roman" w:hAnsi="Times New Roman" w:cs="Times New Roman"/>
          <w:sz w:val="24"/>
          <w:szCs w:val="24"/>
        </w:rPr>
        <w:t>For selection of participants/ recruitment</w:t>
      </w:r>
    </w:p>
    <w:p w:rsidR="005A6171" w:rsidRPr="005A6171" w:rsidRDefault="005A6171" w:rsidP="005A6171">
      <w:pPr>
        <w:pStyle w:val="ListParagraph"/>
        <w:numPr>
          <w:ilvl w:val="0"/>
          <w:numId w:val="23"/>
        </w:numPr>
        <w:tabs>
          <w:tab w:val="left" w:pos="810"/>
        </w:tabs>
        <w:spacing w:after="0" w:line="360" w:lineRule="auto"/>
        <w:rPr>
          <w:rFonts w:ascii="Times New Roman" w:hAnsi="Times New Roman" w:cs="Times New Roman"/>
          <w:sz w:val="24"/>
          <w:szCs w:val="24"/>
        </w:rPr>
      </w:pPr>
      <w:r w:rsidRPr="005A6171">
        <w:rPr>
          <w:rFonts w:ascii="Times New Roman" w:hAnsi="Times New Roman" w:cs="Times New Roman"/>
          <w:sz w:val="24"/>
          <w:szCs w:val="24"/>
        </w:rPr>
        <w:t>For personality development</w:t>
      </w:r>
    </w:p>
    <w:p w:rsidR="005A6171" w:rsidRPr="005A6171" w:rsidRDefault="005A6171" w:rsidP="005A6171">
      <w:pPr>
        <w:pStyle w:val="ListParagraph"/>
        <w:numPr>
          <w:ilvl w:val="0"/>
          <w:numId w:val="23"/>
        </w:numPr>
        <w:tabs>
          <w:tab w:val="left" w:pos="810"/>
        </w:tabs>
        <w:spacing w:after="0" w:line="360" w:lineRule="auto"/>
        <w:rPr>
          <w:rFonts w:ascii="Times New Roman" w:hAnsi="Times New Roman" w:cs="Times New Roman"/>
          <w:sz w:val="24"/>
          <w:szCs w:val="24"/>
        </w:rPr>
      </w:pPr>
      <w:r w:rsidRPr="005A6171">
        <w:rPr>
          <w:rFonts w:ascii="Times New Roman" w:hAnsi="Times New Roman" w:cs="Times New Roman"/>
          <w:sz w:val="24"/>
          <w:szCs w:val="24"/>
        </w:rPr>
        <w:t>For emotional therapy</w:t>
      </w:r>
    </w:p>
    <w:p w:rsidR="005A6171" w:rsidRPr="005A6171" w:rsidRDefault="005A6171" w:rsidP="005A6171">
      <w:pPr>
        <w:pStyle w:val="ListParagraph"/>
        <w:numPr>
          <w:ilvl w:val="0"/>
          <w:numId w:val="23"/>
        </w:numPr>
        <w:tabs>
          <w:tab w:val="left" w:pos="810"/>
        </w:tabs>
        <w:spacing w:after="0" w:line="360" w:lineRule="auto"/>
        <w:rPr>
          <w:rFonts w:ascii="Times New Roman" w:hAnsi="Times New Roman" w:cs="Times New Roman"/>
          <w:sz w:val="24"/>
          <w:szCs w:val="24"/>
        </w:rPr>
      </w:pPr>
      <w:r w:rsidRPr="005A6171">
        <w:rPr>
          <w:rFonts w:ascii="Times New Roman" w:hAnsi="Times New Roman" w:cs="Times New Roman"/>
          <w:sz w:val="24"/>
          <w:szCs w:val="24"/>
        </w:rPr>
        <w:t>To know the attitude of certain products</w:t>
      </w:r>
    </w:p>
    <w:p w:rsidR="005A6171" w:rsidRPr="005A6171" w:rsidRDefault="005A6171" w:rsidP="005A6171">
      <w:pPr>
        <w:pStyle w:val="ListParagraph"/>
        <w:numPr>
          <w:ilvl w:val="0"/>
          <w:numId w:val="22"/>
        </w:numPr>
        <w:tabs>
          <w:tab w:val="left" w:pos="810"/>
        </w:tabs>
        <w:spacing w:after="0" w:line="360" w:lineRule="auto"/>
        <w:jc w:val="both"/>
        <w:rPr>
          <w:rFonts w:ascii="Times New Roman" w:hAnsi="Times New Roman" w:cs="Times New Roman"/>
          <w:b/>
          <w:sz w:val="24"/>
          <w:szCs w:val="24"/>
        </w:rPr>
      </w:pPr>
      <w:r w:rsidRPr="005A6171">
        <w:rPr>
          <w:rFonts w:ascii="Times New Roman" w:hAnsi="Times New Roman" w:cs="Times New Roman"/>
          <w:b/>
          <w:sz w:val="24"/>
          <w:szCs w:val="24"/>
        </w:rPr>
        <w:t>How reliability and validity of Projective tests can addressed?</w:t>
      </w:r>
    </w:p>
    <w:p w:rsidR="005A6171" w:rsidRPr="005A6171" w:rsidRDefault="005A6171" w:rsidP="005A6171">
      <w:pPr>
        <w:pStyle w:val="ListParagraph"/>
        <w:tabs>
          <w:tab w:val="left" w:pos="810"/>
        </w:tabs>
        <w:spacing w:after="0" w:line="360" w:lineRule="auto"/>
        <w:jc w:val="both"/>
        <w:rPr>
          <w:rFonts w:ascii="Times New Roman" w:hAnsi="Times New Roman" w:cs="Times New Roman"/>
          <w:sz w:val="24"/>
          <w:szCs w:val="24"/>
        </w:rPr>
      </w:pPr>
      <w:r w:rsidRPr="005A6171">
        <w:rPr>
          <w:rFonts w:ascii="Times New Roman" w:hAnsi="Times New Roman" w:cs="Times New Roman"/>
          <w:sz w:val="24"/>
          <w:szCs w:val="24"/>
        </w:rPr>
        <w:t>By doing more research on Projective Techniques reliability and validity can addressed as most of them using their own procedure to administer these techniques, more standardized procedures need to be developed.</w:t>
      </w:r>
    </w:p>
    <w:p w:rsidR="005A6171" w:rsidRPr="005A6171" w:rsidRDefault="005A6171" w:rsidP="005A6171">
      <w:pPr>
        <w:tabs>
          <w:tab w:val="left" w:pos="810"/>
        </w:tabs>
        <w:spacing w:after="0" w:line="360" w:lineRule="auto"/>
        <w:jc w:val="both"/>
        <w:rPr>
          <w:rFonts w:ascii="Times New Roman" w:hAnsi="Times New Roman" w:cs="Times New Roman"/>
          <w:sz w:val="24"/>
          <w:szCs w:val="24"/>
        </w:rPr>
      </w:pPr>
    </w:p>
    <w:p w:rsidR="005A6171" w:rsidRPr="005A6171" w:rsidRDefault="005A6171" w:rsidP="005A6171">
      <w:pPr>
        <w:pStyle w:val="ListParagraph"/>
        <w:tabs>
          <w:tab w:val="left" w:pos="810"/>
        </w:tabs>
        <w:spacing w:before="240" w:after="0" w:line="360" w:lineRule="auto"/>
        <w:ind w:left="810" w:hanging="810"/>
        <w:jc w:val="both"/>
        <w:rPr>
          <w:rFonts w:ascii="Times New Roman" w:hAnsi="Times New Roman" w:cs="Times New Roman"/>
          <w:color w:val="000000" w:themeColor="text1"/>
          <w:sz w:val="24"/>
          <w:szCs w:val="24"/>
        </w:rPr>
      </w:pPr>
    </w:p>
    <w:p w:rsidR="005A6171" w:rsidRP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P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P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P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P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P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P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P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P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P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P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Pr="005A6171" w:rsidRDefault="005A6171" w:rsidP="005A6171">
      <w:pPr>
        <w:spacing w:after="0" w:line="240" w:lineRule="auto"/>
        <w:ind w:right="-270"/>
        <w:jc w:val="center"/>
        <w:rPr>
          <w:rStyle w:val="Strong"/>
          <w:rFonts w:ascii="Times New Roman" w:hAnsi="Times New Roman" w:cs="Times New Roman"/>
          <w:spacing w:val="-20"/>
          <w:sz w:val="24"/>
          <w:szCs w:val="24"/>
        </w:rPr>
      </w:pPr>
    </w:p>
    <w:p w:rsidR="005A6171" w:rsidRPr="005A6171" w:rsidRDefault="005A6171" w:rsidP="005A6171">
      <w:pPr>
        <w:spacing w:after="0" w:line="240" w:lineRule="auto"/>
        <w:ind w:right="-270"/>
        <w:rPr>
          <w:rStyle w:val="Strong"/>
          <w:rFonts w:ascii="Times New Roman" w:hAnsi="Times New Roman" w:cs="Times New Roman"/>
          <w:spacing w:val="-20"/>
          <w:sz w:val="24"/>
          <w:szCs w:val="24"/>
        </w:rPr>
      </w:pPr>
    </w:p>
    <w:p w:rsidR="00397167" w:rsidRPr="00397167" w:rsidRDefault="00397167" w:rsidP="00397167">
      <w:pPr>
        <w:spacing w:after="0" w:line="240" w:lineRule="auto"/>
        <w:ind w:right="-270"/>
        <w:jc w:val="center"/>
        <w:rPr>
          <w:rStyle w:val="Strong"/>
          <w:rFonts w:ascii="Times New Roman" w:hAnsi="Times New Roman"/>
          <w:spacing w:val="-20"/>
          <w:sz w:val="28"/>
          <w:szCs w:val="28"/>
        </w:rPr>
      </w:pPr>
      <w:r w:rsidRPr="00397167">
        <w:rPr>
          <w:rFonts w:ascii="Bookman Old Style" w:hAnsi="Bookman Old Style"/>
          <w:noProof/>
          <w:sz w:val="28"/>
          <w:szCs w:val="28"/>
          <w:lang w:val="en-IN" w:eastAsia="en-IN"/>
        </w:rPr>
        <w:lastRenderedPageBreak/>
        <mc:AlternateContent>
          <mc:Choice Requires="wps">
            <w:drawing>
              <wp:anchor distT="0" distB="0" distL="114300" distR="114300" simplePos="0" relativeHeight="251659264" behindDoc="0" locked="0" layoutInCell="1" allowOverlap="1" wp14:anchorId="2ECE3F95" wp14:editId="396A123E">
                <wp:simplePos x="0" y="0"/>
                <wp:positionH relativeFrom="column">
                  <wp:posOffset>-232012</wp:posOffset>
                </wp:positionH>
                <wp:positionV relativeFrom="paragraph">
                  <wp:posOffset>-156267</wp:posOffset>
                </wp:positionV>
                <wp:extent cx="968991" cy="791570"/>
                <wp:effectExtent l="247650" t="133350" r="60325" b="1041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8991" cy="791570"/>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miter lim="800000"/>
                          <a:headEnd/>
                          <a:tailEnd/>
                        </a:ln>
                        <a:effectLst/>
                        <a:scene3d>
                          <a:camera prst="legacyObliqueTopRight">
                            <a:rot lat="20699999" lon="19199999" rev="0"/>
                          </a:camera>
                          <a:lightRig rig="legacyFlat3" dir="b"/>
                        </a:scene3d>
                        <a:sp3d extrusionH="430200" prstMaterial="legacyMatte">
                          <a:bevelT w="13500" h="13500" prst="angle"/>
                          <a:bevelB w="13500" h="13500" prst="angle"/>
                          <a:extrusionClr>
                            <a:schemeClr val="lt1">
                              <a:lumMod val="100000"/>
                              <a:lumOff val="0"/>
                            </a:schemeClr>
                          </a:extrusionClr>
                        </a:sp3d>
                        <a:extLst>
                          <a:ext uri="{AF507438-7753-43E0-B8FC-AC1667EBCBE1}">
                            <a14:hiddenEffects xmlns:a14="http://schemas.microsoft.com/office/drawing/2010/main">
                              <a:effectLst>
                                <a:outerShdw kx="3284103" algn="bl" rotWithShape="0">
                                  <a:schemeClr val="accent6">
                                    <a:lumMod val="50000"/>
                                    <a:lumOff val="0"/>
                                    <a:alpha val="50000"/>
                                  </a:schemeClr>
                                </a:outerShdw>
                              </a:effectLst>
                            </a14:hiddenEffects>
                          </a:ext>
                        </a:extLst>
                      </wps:spPr>
                      <wps:txbx>
                        <w:txbxContent>
                          <w:p w:rsidR="004944A2" w:rsidRDefault="004944A2" w:rsidP="00397167">
                            <w:r w:rsidRPr="0061453F">
                              <w:rPr>
                                <w:noProof/>
                                <w:lang w:val="en-IN" w:eastAsia="en-IN"/>
                              </w:rPr>
                              <w:drawing>
                                <wp:inline distT="0" distB="0" distL="0" distR="0" wp14:anchorId="4E67B14B" wp14:editId="7B095EFD">
                                  <wp:extent cx="784747" cy="6755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srcRect/>
                                          <a:stretch>
                                            <a:fillRect/>
                                          </a:stretch>
                                        </pic:blipFill>
                                        <pic:spPr bwMode="auto">
                                          <a:xfrm>
                                            <a:off x="0" y="0"/>
                                            <a:ext cx="783615" cy="674589"/>
                                          </a:xfrm>
                                          <a:prstGeom prst="rect">
                                            <a:avLst/>
                                          </a:prstGeom>
                                          <a:solidFill>
                                            <a:srgbClr val="008000"/>
                                          </a:solid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8.25pt;margin-top:-12.3pt;width:76.3pt;height:6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" fillcolor="white [3201]">
                <v:fill color2="#fbd4b4 [1305]" focus="100%" type="gradient"/>
                <v:shadow type="perspective" color="#974706 [1609]" opacity=".5" origin="-.5,.5" offset="0,0" matrix=",92680f"/>
                <o:extrusion v:ext="view" color="white [3201]" on="t" rotationangle="983042fd,-2621442fd"/>
                <v:textbox>
                  <w:txbxContent>
                    <w:p w:rsidR="004944A2" w:rsidRDefault="004944A2" w:rsidP="00397167">
                      <w:r w:rsidRPr="0061453F">
                        <w:rPr>
                          <w:noProof/>
                          <w:lang w:val="en-IN" w:eastAsia="en-IN"/>
                        </w:rPr>
                        <w:drawing>
                          <wp:inline distT="0" distB="0" distL="0" distR="0" wp14:anchorId="4E67B14B" wp14:editId="7B095EFD">
                            <wp:extent cx="784747" cy="6755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srcRect/>
                                    <a:stretch>
                                      <a:fillRect/>
                                    </a:stretch>
                                  </pic:blipFill>
                                  <pic:spPr bwMode="auto">
                                    <a:xfrm>
                                      <a:off x="0" y="0"/>
                                      <a:ext cx="783615" cy="674589"/>
                                    </a:xfrm>
                                    <a:prstGeom prst="rect">
                                      <a:avLst/>
                                    </a:prstGeom>
                                    <a:solidFill>
                                      <a:srgbClr val="008000"/>
                                    </a:solidFill>
                                    <a:ln w="9525">
                                      <a:noFill/>
                                      <a:miter lim="800000"/>
                                      <a:headEnd/>
                                      <a:tailEnd/>
                                    </a:ln>
                                  </pic:spPr>
                                </pic:pic>
                              </a:graphicData>
                            </a:graphic>
                          </wp:inline>
                        </w:drawing>
                      </w:r>
                    </w:p>
                  </w:txbxContent>
                </v:textbox>
              </v:shape>
            </w:pict>
          </mc:Fallback>
        </mc:AlternateContent>
      </w:r>
      <w:r w:rsidRPr="00397167">
        <w:rPr>
          <w:rStyle w:val="Strong"/>
          <w:rFonts w:ascii="Times New Roman" w:hAnsi="Times New Roman"/>
          <w:spacing w:val="-20"/>
          <w:sz w:val="28"/>
          <w:szCs w:val="28"/>
        </w:rPr>
        <w:t>UNIVERSITY OF AGRICULTURAL SCIENCES</w:t>
      </w:r>
    </w:p>
    <w:p w:rsidR="00397167" w:rsidRPr="00397167" w:rsidRDefault="00397167" w:rsidP="00397167">
      <w:pPr>
        <w:tabs>
          <w:tab w:val="left" w:pos="0"/>
          <w:tab w:val="left" w:pos="1800"/>
        </w:tabs>
        <w:spacing w:after="0" w:line="240" w:lineRule="auto"/>
        <w:ind w:right="-270"/>
        <w:jc w:val="center"/>
        <w:rPr>
          <w:rStyle w:val="Strong"/>
          <w:rFonts w:ascii="Times New Roman" w:hAnsi="Times New Roman"/>
          <w:spacing w:val="-20"/>
          <w:sz w:val="28"/>
          <w:szCs w:val="28"/>
        </w:rPr>
      </w:pPr>
      <w:r w:rsidRPr="00397167">
        <w:rPr>
          <w:rStyle w:val="Strong"/>
          <w:rFonts w:ascii="Times New Roman" w:hAnsi="Times New Roman"/>
          <w:spacing w:val="-20"/>
          <w:sz w:val="28"/>
          <w:szCs w:val="28"/>
        </w:rPr>
        <w:t>DEPARTMENT OF AGRILCULTURAL EXTENSION</w:t>
      </w:r>
    </w:p>
    <w:p w:rsidR="00397167" w:rsidRPr="00397167" w:rsidRDefault="00397167" w:rsidP="00397167">
      <w:pPr>
        <w:tabs>
          <w:tab w:val="left" w:pos="0"/>
          <w:tab w:val="left" w:pos="1800"/>
        </w:tabs>
        <w:spacing w:after="0" w:line="240" w:lineRule="auto"/>
        <w:ind w:right="-270"/>
        <w:jc w:val="center"/>
        <w:rPr>
          <w:rFonts w:ascii="Times New Roman" w:hAnsi="Times New Roman"/>
          <w:sz w:val="28"/>
          <w:szCs w:val="28"/>
        </w:rPr>
      </w:pPr>
      <w:r w:rsidRPr="00397167">
        <w:rPr>
          <w:rStyle w:val="Strong"/>
          <w:rFonts w:ascii="Times New Roman" w:hAnsi="Times New Roman"/>
          <w:spacing w:val="-20"/>
          <w:sz w:val="28"/>
          <w:szCs w:val="28"/>
        </w:rPr>
        <w:t>GKVK, BANGALURU-65</w:t>
      </w:r>
    </w:p>
    <w:p w:rsidR="00397167" w:rsidRDefault="00397167" w:rsidP="00397167">
      <w:pPr>
        <w:spacing w:after="0" w:line="240" w:lineRule="auto"/>
        <w:ind w:right="-270"/>
        <w:rPr>
          <w:rFonts w:ascii="Times New Roman" w:hAnsi="Times New Roman"/>
          <w:sz w:val="24"/>
          <w:szCs w:val="24"/>
        </w:rPr>
      </w:pPr>
    </w:p>
    <w:p w:rsidR="00397167" w:rsidRPr="002A07B6" w:rsidRDefault="00397167" w:rsidP="00397167">
      <w:pPr>
        <w:spacing w:after="0" w:line="240" w:lineRule="auto"/>
        <w:ind w:right="-270"/>
        <w:rPr>
          <w:rFonts w:ascii="Times New Roman" w:hAnsi="Times New Roman"/>
          <w:sz w:val="24"/>
          <w:szCs w:val="24"/>
        </w:rPr>
      </w:pPr>
      <w:r>
        <w:rPr>
          <w:rFonts w:ascii="Times New Roman" w:hAnsi="Times New Roman"/>
          <w:sz w:val="24"/>
          <w:szCs w:val="24"/>
        </w:rPr>
        <w:t>Name: Naveen Kumar. P.</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Date: 12/12</w:t>
      </w:r>
      <w:r w:rsidRPr="002A07B6">
        <w:rPr>
          <w:rFonts w:ascii="Times New Roman" w:hAnsi="Times New Roman"/>
          <w:sz w:val="24"/>
          <w:szCs w:val="24"/>
        </w:rPr>
        <w:t>/201</w:t>
      </w:r>
      <w:r>
        <w:rPr>
          <w:rFonts w:ascii="Times New Roman" w:hAnsi="Times New Roman"/>
          <w:sz w:val="24"/>
          <w:szCs w:val="24"/>
        </w:rPr>
        <w:t>5</w:t>
      </w:r>
    </w:p>
    <w:p w:rsidR="00397167" w:rsidRPr="002A07B6" w:rsidRDefault="00397167" w:rsidP="00397167">
      <w:pPr>
        <w:spacing w:after="0" w:line="240" w:lineRule="auto"/>
        <w:ind w:right="-270"/>
        <w:rPr>
          <w:rFonts w:ascii="Times New Roman" w:hAnsi="Times New Roman"/>
          <w:sz w:val="24"/>
          <w:szCs w:val="24"/>
        </w:rPr>
      </w:pPr>
      <w:r>
        <w:rPr>
          <w:rFonts w:ascii="Times New Roman" w:hAnsi="Times New Roman"/>
          <w:sz w:val="24"/>
          <w:szCs w:val="24"/>
        </w:rPr>
        <w:t>ID No: PALB 4021</w:t>
      </w:r>
      <w:r w:rsidRPr="002A07B6">
        <w:rPr>
          <w:rFonts w:ascii="Times New Roman" w:hAnsi="Times New Roman"/>
          <w:sz w:val="24"/>
          <w:szCs w:val="24"/>
        </w:rPr>
        <w:t xml:space="preserve">                                                                        </w:t>
      </w:r>
      <w:r>
        <w:rPr>
          <w:rFonts w:ascii="Times New Roman" w:hAnsi="Times New Roman"/>
          <w:sz w:val="24"/>
          <w:szCs w:val="24"/>
        </w:rPr>
        <w:t xml:space="preserve">     Time: 10.30</w:t>
      </w:r>
      <w:r w:rsidRPr="002A07B6">
        <w:rPr>
          <w:rFonts w:ascii="Times New Roman" w:hAnsi="Times New Roman"/>
          <w:sz w:val="24"/>
          <w:szCs w:val="24"/>
        </w:rPr>
        <w:t xml:space="preserve"> A</w:t>
      </w:r>
      <w:r>
        <w:rPr>
          <w:rFonts w:ascii="Times New Roman" w:hAnsi="Times New Roman"/>
          <w:sz w:val="24"/>
          <w:szCs w:val="24"/>
        </w:rPr>
        <w:t>.</w:t>
      </w:r>
      <w:r w:rsidRPr="002A07B6">
        <w:rPr>
          <w:rFonts w:ascii="Times New Roman" w:hAnsi="Times New Roman"/>
          <w:sz w:val="24"/>
          <w:szCs w:val="24"/>
        </w:rPr>
        <w:t>M</w:t>
      </w:r>
    </w:p>
    <w:p w:rsidR="00397167" w:rsidRPr="00E51331" w:rsidRDefault="00397167" w:rsidP="00E51331">
      <w:pPr>
        <w:spacing w:after="0"/>
        <w:jc w:val="center"/>
        <w:rPr>
          <w:rFonts w:ascii="Times New Roman" w:hAnsi="Times New Roman"/>
          <w:noProof/>
          <w:sz w:val="24"/>
          <w:szCs w:val="24"/>
        </w:rPr>
      </w:pPr>
      <w:r>
        <w:rPr>
          <w:rFonts w:ascii="Times New Roman" w:hAnsi="Times New Roman"/>
          <w:sz w:val="24"/>
          <w:szCs w:val="24"/>
        </w:rPr>
        <w:t xml:space="preserve">Class: </w:t>
      </w:r>
      <w:r>
        <w:rPr>
          <w:rFonts w:ascii="Times New Roman" w:hAnsi="Times New Roman"/>
          <w:noProof/>
          <w:sz w:val="24"/>
          <w:szCs w:val="24"/>
        </w:rPr>
        <w:t xml:space="preserve">II Ph. D.                                                                                    </w:t>
      </w:r>
      <w:r w:rsidRPr="002A07B6">
        <w:rPr>
          <w:rFonts w:ascii="Times New Roman" w:hAnsi="Times New Roman"/>
          <w:sz w:val="24"/>
          <w:szCs w:val="24"/>
        </w:rPr>
        <w:t xml:space="preserve">Venue: </w:t>
      </w:r>
      <w:r>
        <w:rPr>
          <w:rFonts w:ascii="Times New Roman" w:hAnsi="Times New Roman"/>
          <w:noProof/>
          <w:sz w:val="24"/>
          <w:szCs w:val="24"/>
        </w:rPr>
        <w:t xml:space="preserve">Dwarakinath </w:t>
      </w:r>
      <w:proofErr w:type="gramStart"/>
      <w:r>
        <w:rPr>
          <w:rFonts w:ascii="Times New Roman" w:hAnsi="Times New Roman"/>
          <w:noProof/>
          <w:sz w:val="24"/>
          <w:szCs w:val="24"/>
        </w:rPr>
        <w:t xml:space="preserve">Hall </w:t>
      </w:r>
      <w:r w:rsidR="00E51331">
        <w:rPr>
          <w:rFonts w:ascii="Times New Roman" w:hAnsi="Times New Roman"/>
          <w:noProof/>
          <w:sz w:val="24"/>
          <w:szCs w:val="24"/>
        </w:rPr>
        <w:t xml:space="preserve"> </w:t>
      </w:r>
      <w:r>
        <w:rPr>
          <w:rFonts w:ascii="Bookman Old Style" w:hAnsi="Bookman Old Style"/>
          <w:i/>
          <w:sz w:val="24"/>
          <w:szCs w:val="24"/>
        </w:rPr>
        <w:t>Seminar</w:t>
      </w:r>
      <w:proofErr w:type="gramEnd"/>
      <w:r>
        <w:rPr>
          <w:rFonts w:ascii="Bookman Old Style" w:hAnsi="Bookman Old Style"/>
          <w:i/>
          <w:sz w:val="24"/>
          <w:szCs w:val="24"/>
        </w:rPr>
        <w:t xml:space="preserve"> </w:t>
      </w:r>
      <w:r w:rsidRPr="002A07B6">
        <w:rPr>
          <w:rFonts w:ascii="Bookman Old Style" w:hAnsi="Bookman Old Style"/>
          <w:i/>
          <w:sz w:val="24"/>
          <w:szCs w:val="24"/>
        </w:rPr>
        <w:t>On</w:t>
      </w:r>
    </w:p>
    <w:p w:rsidR="00397167" w:rsidRDefault="00397167" w:rsidP="00397167">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“Projective Techniques in Social Science Research”</w:t>
      </w:r>
    </w:p>
    <w:p w:rsidR="00397167" w:rsidRDefault="00397167" w:rsidP="00397167">
      <w:pPr>
        <w:spacing w:after="0" w:line="240" w:lineRule="auto"/>
        <w:ind w:right="-270"/>
        <w:jc w:val="center"/>
        <w:rPr>
          <w:rFonts w:ascii="Bookman Old Style" w:hAnsi="Bookman Old Style"/>
          <w:b/>
          <w:bCs/>
          <w:i/>
          <w:iCs/>
          <w:sz w:val="24"/>
          <w:szCs w:val="24"/>
        </w:rPr>
      </w:pPr>
      <w:r w:rsidRPr="000C0463">
        <w:rPr>
          <w:rFonts w:ascii="Bookman Old Style" w:hAnsi="Bookman Old Style"/>
          <w:b/>
          <w:bCs/>
          <w:i/>
          <w:iCs/>
          <w:sz w:val="24"/>
          <w:szCs w:val="24"/>
        </w:rPr>
        <w:t>Synopsis</w:t>
      </w:r>
    </w:p>
    <w:p w:rsidR="00397167" w:rsidRDefault="00397167" w:rsidP="00397167">
      <w:pPr>
        <w:autoSpaceDE w:val="0"/>
        <w:autoSpaceDN w:val="0"/>
        <w:adjustRightInd w:val="0"/>
        <w:spacing w:before="240" w:after="0" w:line="240" w:lineRule="auto"/>
        <w:ind w:firstLine="36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Projective techniques are often used in social science research to help uncover findings in areas where those researched are thought to be reluctant or unable to expose their thoughts and feelings via more straight forward questioning techniques. These techniques are based on the phenomenon of projection. It should possible to study people; values, motions, emotions and needs by somehow getting them to project these internal states on to external objects. In these techniques relatively indefinite and unstructured stimuli are provided to the subject and he/she is asked to structured them in any way they likes, in doing so they unconsciously projects their own.  </w:t>
      </w:r>
    </w:p>
    <w:p w:rsidR="00397167" w:rsidRDefault="00397167" w:rsidP="0039716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b/>
      </w:r>
    </w:p>
    <w:p w:rsidR="00397167" w:rsidRDefault="00397167" w:rsidP="00397167">
      <w:pPr>
        <w:pStyle w:val="NormalWeb"/>
        <w:shd w:val="clear" w:color="auto" w:fill="FFFFFF"/>
        <w:spacing w:before="0" w:beforeAutospacing="0" w:after="0" w:afterAutospacing="0" w:line="276" w:lineRule="auto"/>
        <w:ind w:firstLine="360"/>
        <w:jc w:val="both"/>
        <w:textAlignment w:val="baseline"/>
      </w:pPr>
      <w:r>
        <w:rPr>
          <w:color w:val="000000" w:themeColor="text1"/>
        </w:rPr>
        <w:t>The Oxford University press dictionary of psychology: Defined projective techniques as “any of a variety of personality tests in which the respondent gives free responses to a series of stimuli such as inkblots, pictures or incomplete sentences. Such tests are based loosely on the psychoanalytic concept of projection, the assumption being that respondents project unconscious aspects of their personalities on to the test items and reveal them in their responses”.</w:t>
      </w:r>
      <w:r>
        <w:t xml:space="preserve"> With this background, the seminar has been conceptualized with the following objectives:</w:t>
      </w:r>
    </w:p>
    <w:p w:rsidR="00397167" w:rsidRDefault="00397167" w:rsidP="00397167">
      <w:pPr>
        <w:pStyle w:val="NormalWeb"/>
        <w:numPr>
          <w:ilvl w:val="0"/>
          <w:numId w:val="16"/>
        </w:numPr>
        <w:shd w:val="clear" w:color="auto" w:fill="FFFFFF"/>
        <w:spacing w:before="0" w:beforeAutospacing="0" w:after="0" w:afterAutospacing="0" w:line="276" w:lineRule="auto"/>
        <w:jc w:val="both"/>
        <w:textAlignment w:val="baseline"/>
        <w:rPr>
          <w:color w:val="000000" w:themeColor="text1"/>
        </w:rPr>
      </w:pPr>
      <w:r>
        <w:t xml:space="preserve">To know the concept of </w:t>
      </w:r>
      <w:r w:rsidRPr="00E038D5">
        <w:rPr>
          <w:bCs/>
          <w:iCs/>
          <w:sz w:val="28"/>
        </w:rPr>
        <w:t> </w:t>
      </w:r>
      <w:r w:rsidRPr="00054F66">
        <w:rPr>
          <w:bCs/>
          <w:iCs/>
        </w:rPr>
        <w:t> </w:t>
      </w:r>
      <w:r>
        <w:rPr>
          <w:color w:val="000000" w:themeColor="text1"/>
        </w:rPr>
        <w:t>projective techniques</w:t>
      </w:r>
    </w:p>
    <w:p w:rsidR="00397167" w:rsidRPr="00A16E12" w:rsidRDefault="00397167" w:rsidP="00397167">
      <w:pPr>
        <w:pStyle w:val="NormalWeb"/>
        <w:numPr>
          <w:ilvl w:val="0"/>
          <w:numId w:val="16"/>
        </w:numPr>
        <w:shd w:val="clear" w:color="auto" w:fill="FFFFFF"/>
        <w:spacing w:before="0" w:beforeAutospacing="0" w:after="0" w:afterAutospacing="0" w:line="276" w:lineRule="auto"/>
        <w:jc w:val="both"/>
        <w:textAlignment w:val="baseline"/>
      </w:pPr>
      <w:r w:rsidRPr="00A16E12">
        <w:t>To know the different types</w:t>
      </w:r>
      <w:r>
        <w:t xml:space="preserve"> of </w:t>
      </w:r>
      <w:r w:rsidRPr="00A16E12">
        <w:t xml:space="preserve">projective techniques </w:t>
      </w:r>
      <w:r>
        <w:rPr>
          <w:bCs/>
          <w:color w:val="000000" w:themeColor="text1"/>
        </w:rPr>
        <w:t>in social s</w:t>
      </w:r>
      <w:r w:rsidRPr="00A16E12">
        <w:rPr>
          <w:bCs/>
          <w:color w:val="000000" w:themeColor="text1"/>
        </w:rPr>
        <w:t>cience Research</w:t>
      </w:r>
    </w:p>
    <w:p w:rsidR="00397167" w:rsidRDefault="00397167" w:rsidP="00397167">
      <w:pPr>
        <w:pStyle w:val="NormalWeb"/>
        <w:numPr>
          <w:ilvl w:val="0"/>
          <w:numId w:val="16"/>
        </w:numPr>
        <w:shd w:val="clear" w:color="auto" w:fill="FFFFFF"/>
        <w:spacing w:before="0" w:beforeAutospacing="0" w:after="0" w:afterAutospacing="0" w:line="276" w:lineRule="auto"/>
        <w:jc w:val="both"/>
        <w:textAlignment w:val="baseline"/>
      </w:pPr>
      <w:r>
        <w:t>To review the research studies related to projective techniques</w:t>
      </w:r>
    </w:p>
    <w:p w:rsidR="00397167" w:rsidRDefault="00397167" w:rsidP="00397167">
      <w:pPr>
        <w:pStyle w:val="NormalWeb"/>
        <w:shd w:val="clear" w:color="auto" w:fill="FFFFFF"/>
        <w:spacing w:before="0" w:beforeAutospacing="0" w:after="0" w:afterAutospacing="0" w:line="276" w:lineRule="auto"/>
        <w:ind w:left="360"/>
        <w:jc w:val="both"/>
        <w:textAlignment w:val="baseline"/>
        <w:rPr>
          <w:b/>
        </w:rPr>
      </w:pPr>
    </w:p>
    <w:p w:rsidR="00397167" w:rsidRDefault="00397167" w:rsidP="00397167">
      <w:pPr>
        <w:pStyle w:val="NormalWeb"/>
        <w:shd w:val="clear" w:color="auto" w:fill="FFFFFF"/>
        <w:spacing w:before="0" w:beforeAutospacing="0" w:after="0" w:afterAutospacing="0"/>
        <w:ind w:left="360" w:hanging="360"/>
        <w:jc w:val="both"/>
        <w:textAlignment w:val="baseline"/>
        <w:rPr>
          <w:b/>
        </w:rPr>
      </w:pPr>
      <w:r w:rsidRPr="00FE274F">
        <w:rPr>
          <w:b/>
        </w:rPr>
        <w:t>Concept of Projective technique</w:t>
      </w:r>
    </w:p>
    <w:p w:rsidR="00397167" w:rsidRPr="003F4B67" w:rsidRDefault="00397167" w:rsidP="00397167">
      <w:pPr>
        <w:pStyle w:val="NormalWeb"/>
        <w:shd w:val="clear" w:color="auto" w:fill="FFFFFF"/>
        <w:spacing w:before="0" w:beforeAutospacing="0" w:after="0" w:afterAutospacing="0"/>
        <w:ind w:firstLine="360"/>
        <w:jc w:val="both"/>
        <w:textAlignment w:val="baseline"/>
        <w:rPr>
          <w:b/>
        </w:rPr>
      </w:pPr>
      <w:r w:rsidRPr="00FE274F">
        <w:rPr>
          <w:color w:val="000000" w:themeColor="text1"/>
        </w:rPr>
        <w:t>Projective techniques is the method of exposing an individual to a situation in which the person in giving information tends unconsciously to project a part of his or her personality and in the process reveals the inner mind</w:t>
      </w:r>
      <w:r>
        <w:rPr>
          <w:color w:val="000000" w:themeColor="text1"/>
        </w:rPr>
        <w:t>.</w:t>
      </w:r>
    </w:p>
    <w:p w:rsidR="00397167" w:rsidRDefault="00397167" w:rsidP="00397167">
      <w:pPr>
        <w:autoSpaceDE w:val="0"/>
        <w:autoSpaceDN w:val="0"/>
        <w:adjustRightInd w:val="0"/>
        <w:spacing w:before="240"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Types of Projective Techniques</w:t>
      </w:r>
    </w:p>
    <w:p w:rsidR="00397167" w:rsidRPr="003F4B67" w:rsidRDefault="00397167" w:rsidP="00397167">
      <w:pPr>
        <w:pStyle w:val="ListParagraph"/>
        <w:numPr>
          <w:ilvl w:val="0"/>
          <w:numId w:val="17"/>
        </w:numPr>
        <w:autoSpaceDE w:val="0"/>
        <w:autoSpaceDN w:val="0"/>
        <w:adjustRightInd w:val="0"/>
        <w:spacing w:before="240" w:after="0" w:line="240" w:lineRule="auto"/>
        <w:jc w:val="both"/>
        <w:rPr>
          <w:rFonts w:ascii="Times New Roman" w:hAnsi="Times New Roman"/>
          <w:bCs/>
          <w:color w:val="000000" w:themeColor="text1"/>
          <w:sz w:val="24"/>
          <w:szCs w:val="24"/>
        </w:rPr>
      </w:pPr>
      <w:r w:rsidRPr="003F4B67">
        <w:rPr>
          <w:rFonts w:ascii="Times New Roman" w:hAnsi="Times New Roman"/>
          <w:bCs/>
          <w:color w:val="000000" w:themeColor="text1"/>
          <w:sz w:val="24"/>
          <w:szCs w:val="24"/>
        </w:rPr>
        <w:t>Association techniques</w:t>
      </w:r>
      <w:r>
        <w:rPr>
          <w:rFonts w:ascii="Times New Roman" w:hAnsi="Times New Roman"/>
          <w:bCs/>
          <w:color w:val="000000" w:themeColor="text1"/>
          <w:sz w:val="24"/>
          <w:szCs w:val="24"/>
        </w:rPr>
        <w:t xml:space="preserve">: Rorschach Inkblot, word association test                     </w:t>
      </w:r>
      <w:r w:rsidRPr="003F4B67">
        <w:rPr>
          <w:rFonts w:ascii="Times New Roman" w:hAnsi="Times New Roman"/>
          <w:bCs/>
          <w:color w:val="000000" w:themeColor="text1"/>
          <w:sz w:val="24"/>
          <w:szCs w:val="24"/>
        </w:rPr>
        <w:t xml:space="preserve">   </w:t>
      </w:r>
    </w:p>
    <w:p w:rsidR="00397167" w:rsidRPr="003F4B67" w:rsidRDefault="00397167" w:rsidP="00397167">
      <w:pPr>
        <w:pStyle w:val="ListParagraph"/>
        <w:numPr>
          <w:ilvl w:val="0"/>
          <w:numId w:val="17"/>
        </w:numPr>
        <w:autoSpaceDE w:val="0"/>
        <w:autoSpaceDN w:val="0"/>
        <w:adjustRightInd w:val="0"/>
        <w:spacing w:before="240" w:after="0" w:line="240" w:lineRule="auto"/>
        <w:jc w:val="both"/>
        <w:rPr>
          <w:rFonts w:ascii="Times New Roman" w:hAnsi="Times New Roman"/>
          <w:b/>
          <w:bCs/>
          <w:color w:val="000000" w:themeColor="text1"/>
          <w:sz w:val="24"/>
          <w:szCs w:val="24"/>
        </w:rPr>
      </w:pPr>
      <w:r w:rsidRPr="003F4B67">
        <w:rPr>
          <w:rFonts w:ascii="Times New Roman" w:hAnsi="Times New Roman"/>
          <w:bCs/>
          <w:color w:val="000000" w:themeColor="text1"/>
          <w:sz w:val="24"/>
          <w:szCs w:val="24"/>
        </w:rPr>
        <w:t>Construction techniques: TAT</w:t>
      </w:r>
    </w:p>
    <w:p w:rsidR="00397167" w:rsidRPr="003F4B67" w:rsidRDefault="00397167" w:rsidP="00397167">
      <w:pPr>
        <w:pStyle w:val="ListParagraph"/>
        <w:numPr>
          <w:ilvl w:val="0"/>
          <w:numId w:val="17"/>
        </w:numPr>
        <w:autoSpaceDE w:val="0"/>
        <w:autoSpaceDN w:val="0"/>
        <w:adjustRightInd w:val="0"/>
        <w:spacing w:before="240" w:after="0" w:line="240" w:lineRule="auto"/>
        <w:jc w:val="both"/>
        <w:rPr>
          <w:rFonts w:ascii="Times New Roman" w:hAnsi="Times New Roman"/>
          <w:b/>
          <w:bCs/>
          <w:color w:val="000000" w:themeColor="text1"/>
          <w:sz w:val="24"/>
          <w:szCs w:val="24"/>
        </w:rPr>
      </w:pPr>
      <w:r>
        <w:rPr>
          <w:rFonts w:ascii="Times New Roman" w:hAnsi="Times New Roman"/>
          <w:bCs/>
          <w:color w:val="000000" w:themeColor="text1"/>
          <w:sz w:val="24"/>
          <w:szCs w:val="24"/>
        </w:rPr>
        <w:t xml:space="preserve">Completion technique: </w:t>
      </w:r>
      <w:r w:rsidRPr="003F4B67">
        <w:rPr>
          <w:rFonts w:ascii="Times New Roman" w:hAnsi="Times New Roman"/>
          <w:bCs/>
          <w:color w:val="000000" w:themeColor="text1"/>
          <w:sz w:val="24"/>
          <w:szCs w:val="24"/>
        </w:rPr>
        <w:t>Sentence completion test</w:t>
      </w:r>
    </w:p>
    <w:p w:rsidR="00397167" w:rsidRPr="003F4B67" w:rsidRDefault="00397167" w:rsidP="00397167">
      <w:pPr>
        <w:pStyle w:val="ListParagraph"/>
        <w:numPr>
          <w:ilvl w:val="0"/>
          <w:numId w:val="17"/>
        </w:numPr>
        <w:autoSpaceDE w:val="0"/>
        <w:autoSpaceDN w:val="0"/>
        <w:adjustRightInd w:val="0"/>
        <w:spacing w:before="240" w:after="0" w:line="240" w:lineRule="auto"/>
        <w:jc w:val="both"/>
        <w:rPr>
          <w:rFonts w:ascii="Times New Roman" w:hAnsi="Times New Roman"/>
          <w:b/>
          <w:bCs/>
          <w:color w:val="000000" w:themeColor="text1"/>
          <w:sz w:val="24"/>
          <w:szCs w:val="24"/>
        </w:rPr>
      </w:pPr>
      <w:r>
        <w:rPr>
          <w:rFonts w:ascii="Times New Roman" w:hAnsi="Times New Roman"/>
          <w:bCs/>
          <w:color w:val="000000" w:themeColor="text1"/>
          <w:sz w:val="24"/>
          <w:szCs w:val="24"/>
        </w:rPr>
        <w:t>Choice or ordering techniques</w:t>
      </w:r>
    </w:p>
    <w:p w:rsidR="00397167" w:rsidRPr="00E3739A" w:rsidRDefault="00397167" w:rsidP="00397167">
      <w:pPr>
        <w:pStyle w:val="ListParagraph"/>
        <w:numPr>
          <w:ilvl w:val="0"/>
          <w:numId w:val="17"/>
        </w:numPr>
        <w:autoSpaceDE w:val="0"/>
        <w:autoSpaceDN w:val="0"/>
        <w:adjustRightInd w:val="0"/>
        <w:spacing w:after="0" w:line="240" w:lineRule="auto"/>
        <w:jc w:val="both"/>
        <w:rPr>
          <w:rFonts w:ascii="Times New Roman" w:hAnsi="Times New Roman"/>
          <w:b/>
          <w:bCs/>
          <w:color w:val="000000" w:themeColor="text1"/>
          <w:sz w:val="24"/>
          <w:szCs w:val="24"/>
        </w:rPr>
      </w:pPr>
      <w:r w:rsidRPr="003F4B67">
        <w:rPr>
          <w:rFonts w:ascii="Times New Roman" w:hAnsi="Times New Roman"/>
          <w:bCs/>
          <w:color w:val="000000" w:themeColor="text1"/>
          <w:sz w:val="24"/>
          <w:szCs w:val="24"/>
        </w:rPr>
        <w:t xml:space="preserve">Expressive </w:t>
      </w:r>
      <w:r>
        <w:rPr>
          <w:rFonts w:ascii="Times New Roman" w:hAnsi="Times New Roman"/>
          <w:bCs/>
          <w:color w:val="000000" w:themeColor="text1"/>
          <w:sz w:val="24"/>
          <w:szCs w:val="24"/>
        </w:rPr>
        <w:t>techniques</w:t>
      </w:r>
      <w:r w:rsidRPr="003F4B67">
        <w:rPr>
          <w:rFonts w:ascii="Times New Roman" w:hAnsi="Times New Roman"/>
          <w:bCs/>
          <w:color w:val="000000" w:themeColor="text1"/>
          <w:sz w:val="24"/>
          <w:szCs w:val="24"/>
        </w:rPr>
        <w:t xml:space="preserve"> </w:t>
      </w:r>
    </w:p>
    <w:p w:rsidR="00397167" w:rsidRPr="003F4B67" w:rsidRDefault="00397167" w:rsidP="00397167">
      <w:pPr>
        <w:pStyle w:val="ListParagraph"/>
        <w:autoSpaceDE w:val="0"/>
        <w:autoSpaceDN w:val="0"/>
        <w:adjustRightInd w:val="0"/>
        <w:spacing w:after="0" w:line="240" w:lineRule="auto"/>
        <w:jc w:val="both"/>
        <w:rPr>
          <w:rFonts w:ascii="Times New Roman" w:hAnsi="Times New Roman"/>
          <w:b/>
          <w:bCs/>
          <w:color w:val="000000" w:themeColor="text1"/>
          <w:sz w:val="24"/>
          <w:szCs w:val="24"/>
        </w:rPr>
      </w:pPr>
    </w:p>
    <w:p w:rsidR="00397167" w:rsidRDefault="00397167" w:rsidP="00397167">
      <w:pPr>
        <w:autoSpaceDE w:val="0"/>
        <w:autoSpaceDN w:val="0"/>
        <w:adjustRightInd w:val="0"/>
        <w:spacing w:after="0" w:line="240" w:lineRule="auto"/>
        <w:rPr>
          <w:rFonts w:ascii="Times New Roman" w:hAnsi="Times New Roman"/>
          <w:b/>
          <w:bCs/>
          <w:color w:val="000000" w:themeColor="text1"/>
          <w:sz w:val="24"/>
          <w:szCs w:val="24"/>
        </w:rPr>
      </w:pPr>
      <w:r>
        <w:rPr>
          <w:rFonts w:ascii="Times New Roman" w:hAnsi="Times New Roman"/>
          <w:bCs/>
          <w:color w:val="000000" w:themeColor="text1"/>
          <w:sz w:val="24"/>
          <w:szCs w:val="24"/>
        </w:rPr>
        <w:t xml:space="preserve">  </w:t>
      </w:r>
      <w:r>
        <w:rPr>
          <w:rFonts w:ascii="Times New Roman" w:hAnsi="Times New Roman"/>
          <w:b/>
          <w:bCs/>
          <w:color w:val="000000" w:themeColor="text1"/>
          <w:sz w:val="24"/>
          <w:szCs w:val="24"/>
        </w:rPr>
        <w:t>Uses</w:t>
      </w:r>
    </w:p>
    <w:p w:rsidR="00397167" w:rsidRDefault="00397167" w:rsidP="00397167">
      <w:pPr>
        <w:numPr>
          <w:ilvl w:val="0"/>
          <w:numId w:val="11"/>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Treatment for abused and neglected children   </w:t>
      </w:r>
    </w:p>
    <w:p w:rsidR="00397167" w:rsidRDefault="00397167" w:rsidP="00397167">
      <w:pPr>
        <w:numPr>
          <w:ilvl w:val="0"/>
          <w:numId w:val="11"/>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Projective technique in consumer research             </w:t>
      </w:r>
    </w:p>
    <w:p w:rsidR="00397167" w:rsidRDefault="00397167" w:rsidP="00397167">
      <w:pPr>
        <w:numPr>
          <w:ilvl w:val="0"/>
          <w:numId w:val="11"/>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In counseling the patient </w:t>
      </w:r>
    </w:p>
    <w:p w:rsidR="00397167" w:rsidRDefault="00397167" w:rsidP="00397167">
      <w:pPr>
        <w:numPr>
          <w:ilvl w:val="0"/>
          <w:numId w:val="11"/>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For selection of participants/ recruitment</w:t>
      </w:r>
    </w:p>
    <w:p w:rsidR="00397167" w:rsidRDefault="00397167" w:rsidP="00397167">
      <w:pPr>
        <w:numPr>
          <w:ilvl w:val="0"/>
          <w:numId w:val="11"/>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For personality development</w:t>
      </w:r>
    </w:p>
    <w:p w:rsidR="00397167" w:rsidRDefault="00397167" w:rsidP="00397167">
      <w:pPr>
        <w:numPr>
          <w:ilvl w:val="0"/>
          <w:numId w:val="11"/>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 For emotional therapy                                                                                                                                                               </w:t>
      </w:r>
    </w:p>
    <w:p w:rsidR="00397167" w:rsidRDefault="00397167" w:rsidP="00397167">
      <w:pPr>
        <w:autoSpaceDE w:val="0"/>
        <w:autoSpaceDN w:val="0"/>
        <w:adjustRightInd w:val="0"/>
        <w:spacing w:after="0" w:line="240" w:lineRule="auto"/>
        <w:jc w:val="both"/>
        <w:rPr>
          <w:rFonts w:ascii="Times New Roman" w:hAnsi="Times New Roman"/>
          <w:b/>
          <w:bCs/>
          <w:color w:val="000000" w:themeColor="text1"/>
          <w:sz w:val="24"/>
          <w:szCs w:val="24"/>
        </w:rPr>
      </w:pPr>
    </w:p>
    <w:p w:rsidR="00397167" w:rsidRDefault="00397167" w:rsidP="00397167">
      <w:p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
          <w:bCs/>
          <w:color w:val="000000" w:themeColor="text1"/>
          <w:sz w:val="24"/>
          <w:szCs w:val="24"/>
        </w:rPr>
        <w:t>Advantages</w:t>
      </w:r>
    </w:p>
    <w:p w:rsidR="00397167" w:rsidRDefault="00397167" w:rsidP="00397167">
      <w:pPr>
        <w:numPr>
          <w:ilvl w:val="0"/>
          <w:numId w:val="12"/>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Amount, richness and accuracy of information that is collected</w:t>
      </w:r>
    </w:p>
    <w:p w:rsidR="00397167" w:rsidRDefault="00397167" w:rsidP="00397167">
      <w:pPr>
        <w:numPr>
          <w:ilvl w:val="0"/>
          <w:numId w:val="12"/>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Used in the context of individual interviews or conventional focus group discussions </w:t>
      </w:r>
    </w:p>
    <w:p w:rsidR="00397167" w:rsidRDefault="00397167" w:rsidP="00397167">
      <w:pPr>
        <w:numPr>
          <w:ilvl w:val="0"/>
          <w:numId w:val="12"/>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Help to open discussions around socially sensitive issues, where the client may be embarrassed or feel a lack of knowledge</w:t>
      </w:r>
    </w:p>
    <w:p w:rsidR="00397167" w:rsidRDefault="00397167" w:rsidP="00397167">
      <w:pPr>
        <w:numPr>
          <w:ilvl w:val="0"/>
          <w:numId w:val="12"/>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Useful in encouraging in subjects a state of freedom and spontaneity of expression, where they may hesitate to express their opinion directly for fear of disapproval or when they find them threatening for some other reasons</w:t>
      </w:r>
    </w:p>
    <w:p w:rsidR="00397167" w:rsidRDefault="00397167" w:rsidP="00397167">
      <w:pPr>
        <w:autoSpaceDE w:val="0"/>
        <w:autoSpaceDN w:val="0"/>
        <w:adjustRightInd w:val="0"/>
        <w:spacing w:after="0" w:line="240" w:lineRule="auto"/>
        <w:jc w:val="both"/>
        <w:rPr>
          <w:rFonts w:ascii="Times New Roman" w:hAnsi="Times New Roman"/>
          <w:b/>
          <w:bCs/>
          <w:color w:val="000000" w:themeColor="text1"/>
          <w:sz w:val="24"/>
          <w:szCs w:val="24"/>
        </w:rPr>
      </w:pPr>
    </w:p>
    <w:p w:rsidR="00397167" w:rsidRDefault="00397167" w:rsidP="00397167">
      <w:pPr>
        <w:autoSpaceDE w:val="0"/>
        <w:autoSpaceDN w:val="0"/>
        <w:adjustRightInd w:val="0"/>
        <w:spacing w:after="0" w:line="240" w:lineRule="auto"/>
        <w:jc w:val="both"/>
        <w:rPr>
          <w:rFonts w:ascii="Times New Roman" w:hAnsi="Times New Roman"/>
          <w:b/>
          <w:bCs/>
          <w:color w:val="000000" w:themeColor="text1"/>
          <w:sz w:val="24"/>
          <w:szCs w:val="24"/>
        </w:rPr>
      </w:pPr>
      <w:r>
        <w:rPr>
          <w:rFonts w:ascii="Times New Roman" w:hAnsi="Times New Roman"/>
          <w:b/>
          <w:bCs/>
          <w:color w:val="000000" w:themeColor="text1"/>
          <w:sz w:val="24"/>
          <w:szCs w:val="24"/>
        </w:rPr>
        <w:t>Disadvantages</w:t>
      </w:r>
    </w:p>
    <w:p w:rsidR="00397167" w:rsidRDefault="00397167" w:rsidP="00397167">
      <w:pPr>
        <w:autoSpaceDE w:val="0"/>
        <w:autoSpaceDN w:val="0"/>
        <w:adjustRightInd w:val="0"/>
        <w:spacing w:after="0" w:line="240" w:lineRule="auto"/>
        <w:jc w:val="both"/>
        <w:rPr>
          <w:rFonts w:ascii="Times New Roman" w:hAnsi="Times New Roman"/>
          <w:b/>
          <w:bCs/>
          <w:color w:val="000000" w:themeColor="text1"/>
          <w:sz w:val="24"/>
          <w:szCs w:val="24"/>
        </w:rPr>
      </w:pPr>
    </w:p>
    <w:p w:rsidR="00397167" w:rsidRDefault="00397167" w:rsidP="00397167">
      <w:pPr>
        <w:numPr>
          <w:ilvl w:val="0"/>
          <w:numId w:val="13"/>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Complexity of data </w:t>
      </w:r>
    </w:p>
    <w:p w:rsidR="00397167" w:rsidRDefault="00397167" w:rsidP="00397167">
      <w:pPr>
        <w:numPr>
          <w:ilvl w:val="0"/>
          <w:numId w:val="13"/>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Corresponding skills required of the researcher</w:t>
      </w:r>
    </w:p>
    <w:p w:rsidR="00397167" w:rsidRDefault="00397167" w:rsidP="00397167">
      <w:pPr>
        <w:numPr>
          <w:ilvl w:val="0"/>
          <w:numId w:val="13"/>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Interpreters need to be very trained and skilled</w:t>
      </w:r>
    </w:p>
    <w:p w:rsidR="00397167" w:rsidRPr="00BD775B" w:rsidRDefault="00397167" w:rsidP="00397167">
      <w:pPr>
        <w:numPr>
          <w:ilvl w:val="0"/>
          <w:numId w:val="13"/>
        </w:numP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Less reliability and validity</w:t>
      </w:r>
    </w:p>
    <w:p w:rsidR="00397167" w:rsidRDefault="00397167" w:rsidP="00397167">
      <w:pPr>
        <w:autoSpaceDE w:val="0"/>
        <w:autoSpaceDN w:val="0"/>
        <w:adjustRightInd w:val="0"/>
        <w:spacing w:after="0" w:line="240" w:lineRule="auto"/>
        <w:jc w:val="both"/>
        <w:rPr>
          <w:rFonts w:ascii="Times New Roman" w:hAnsi="Times New Roman"/>
          <w:b/>
          <w:bCs/>
          <w:iCs/>
          <w:color w:val="000000" w:themeColor="text1"/>
          <w:sz w:val="24"/>
          <w:szCs w:val="24"/>
        </w:rPr>
      </w:pPr>
    </w:p>
    <w:p w:rsidR="00397167" w:rsidRPr="005C570E" w:rsidRDefault="00397167" w:rsidP="00397167">
      <w:pPr>
        <w:autoSpaceDE w:val="0"/>
        <w:autoSpaceDN w:val="0"/>
        <w:adjustRightInd w:val="0"/>
        <w:spacing w:after="0" w:line="240" w:lineRule="auto"/>
        <w:jc w:val="both"/>
        <w:rPr>
          <w:rFonts w:ascii="Times New Roman" w:hAnsi="Times New Roman"/>
          <w:b/>
          <w:bCs/>
          <w:iCs/>
          <w:color w:val="000000" w:themeColor="text1"/>
          <w:sz w:val="24"/>
          <w:szCs w:val="24"/>
        </w:rPr>
      </w:pPr>
      <w:r w:rsidRPr="005C570E">
        <w:rPr>
          <w:rFonts w:ascii="Times New Roman" w:hAnsi="Times New Roman"/>
          <w:b/>
          <w:bCs/>
          <w:iCs/>
          <w:color w:val="000000" w:themeColor="text1"/>
          <w:sz w:val="24"/>
          <w:szCs w:val="24"/>
        </w:rPr>
        <w:t>Research studies:</w:t>
      </w:r>
    </w:p>
    <w:p w:rsidR="00397167" w:rsidRPr="005C570E" w:rsidRDefault="00397167" w:rsidP="00397167">
      <w:pPr>
        <w:autoSpaceDE w:val="0"/>
        <w:autoSpaceDN w:val="0"/>
        <w:adjustRightInd w:val="0"/>
        <w:spacing w:after="0" w:line="240" w:lineRule="auto"/>
        <w:jc w:val="both"/>
        <w:rPr>
          <w:rFonts w:ascii="Times New Roman" w:hAnsi="Times New Roman"/>
          <w:b/>
          <w:bCs/>
          <w:iCs/>
          <w:color w:val="000000" w:themeColor="text1"/>
          <w:sz w:val="24"/>
          <w:szCs w:val="24"/>
        </w:rPr>
      </w:pPr>
    </w:p>
    <w:p w:rsidR="00397167" w:rsidRPr="005C570E" w:rsidRDefault="00397167" w:rsidP="00397167">
      <w:pPr>
        <w:autoSpaceDE w:val="0"/>
        <w:autoSpaceDN w:val="0"/>
        <w:adjustRightInd w:val="0"/>
        <w:spacing w:after="0" w:line="240" w:lineRule="auto"/>
        <w:jc w:val="both"/>
        <w:rPr>
          <w:rFonts w:ascii="Times New Roman" w:hAnsi="Times New Roman"/>
          <w:b/>
          <w:bCs/>
          <w:iCs/>
          <w:color w:val="000000" w:themeColor="text1"/>
          <w:sz w:val="24"/>
          <w:szCs w:val="24"/>
        </w:rPr>
      </w:pPr>
      <w:proofErr w:type="spellStart"/>
      <w:r w:rsidRPr="005C570E">
        <w:rPr>
          <w:rFonts w:ascii="Times New Roman" w:hAnsi="Times New Roman"/>
          <w:bCs/>
          <w:iCs/>
          <w:color w:val="000000" w:themeColor="text1"/>
          <w:sz w:val="24"/>
          <w:szCs w:val="24"/>
        </w:rPr>
        <w:t>Holaday</w:t>
      </w:r>
      <w:proofErr w:type="spellEnd"/>
      <w:r w:rsidRPr="005C570E">
        <w:rPr>
          <w:rFonts w:ascii="Times New Roman" w:hAnsi="Times New Roman"/>
          <w:bCs/>
          <w:iCs/>
          <w:color w:val="000000" w:themeColor="text1"/>
          <w:sz w:val="24"/>
          <w:szCs w:val="24"/>
        </w:rPr>
        <w:t xml:space="preserve"> </w:t>
      </w:r>
      <w:r w:rsidRPr="005C570E">
        <w:rPr>
          <w:rFonts w:ascii="Times New Roman" w:hAnsi="Times New Roman"/>
          <w:bCs/>
          <w:i/>
          <w:iCs/>
          <w:color w:val="000000" w:themeColor="text1"/>
          <w:sz w:val="24"/>
          <w:szCs w:val="24"/>
        </w:rPr>
        <w:t>et al.</w:t>
      </w:r>
      <w:r>
        <w:rPr>
          <w:rFonts w:ascii="Times New Roman" w:hAnsi="Times New Roman"/>
          <w:bCs/>
          <w:i/>
          <w:iCs/>
          <w:color w:val="000000" w:themeColor="text1"/>
          <w:sz w:val="24"/>
          <w:szCs w:val="24"/>
        </w:rPr>
        <w:t>,</w:t>
      </w:r>
      <w:r w:rsidRPr="005C570E">
        <w:rPr>
          <w:rFonts w:ascii="Times New Roman" w:hAnsi="Times New Roman"/>
          <w:bCs/>
          <w:i/>
          <w:iCs/>
          <w:color w:val="000000" w:themeColor="text1"/>
          <w:sz w:val="24"/>
          <w:szCs w:val="24"/>
        </w:rPr>
        <w:t xml:space="preserve"> </w:t>
      </w:r>
      <w:r w:rsidRPr="005C570E">
        <w:rPr>
          <w:rFonts w:ascii="Times New Roman" w:hAnsi="Times New Roman"/>
          <w:bCs/>
          <w:iCs/>
          <w:color w:val="000000" w:themeColor="text1"/>
          <w:sz w:val="24"/>
          <w:szCs w:val="24"/>
        </w:rPr>
        <w:t>(2000) found that most psychologists who use incomplete sentence tests use</w:t>
      </w:r>
      <w:r>
        <w:rPr>
          <w:rFonts w:ascii="Times New Roman" w:hAnsi="Times New Roman"/>
          <w:bCs/>
          <w:iCs/>
          <w:color w:val="000000" w:themeColor="text1"/>
          <w:sz w:val="24"/>
          <w:szCs w:val="24"/>
        </w:rPr>
        <w:t xml:space="preserve"> the Rotter's </w:t>
      </w:r>
      <w:r w:rsidRPr="005C570E">
        <w:rPr>
          <w:rFonts w:ascii="Times New Roman" w:hAnsi="Times New Roman"/>
          <w:bCs/>
          <w:iCs/>
          <w:color w:val="000000" w:themeColor="text1"/>
          <w:sz w:val="24"/>
          <w:szCs w:val="24"/>
        </w:rPr>
        <w:t>Incomplete Sentences Blank with children (18%), adolescents (32%) and adults (47 %).</w:t>
      </w:r>
    </w:p>
    <w:p w:rsidR="00397167" w:rsidRPr="005C570E" w:rsidRDefault="00397167" w:rsidP="00397167">
      <w:pPr>
        <w:autoSpaceDE w:val="0"/>
        <w:autoSpaceDN w:val="0"/>
        <w:adjustRightInd w:val="0"/>
        <w:spacing w:after="0" w:line="240" w:lineRule="auto"/>
        <w:ind w:left="270"/>
        <w:jc w:val="both"/>
        <w:rPr>
          <w:rFonts w:ascii="Times New Roman" w:hAnsi="Times New Roman"/>
          <w:bCs/>
          <w:iCs/>
          <w:color w:val="000000" w:themeColor="text1"/>
          <w:sz w:val="24"/>
          <w:szCs w:val="24"/>
        </w:rPr>
      </w:pPr>
    </w:p>
    <w:p w:rsidR="00397167" w:rsidRPr="005C570E" w:rsidRDefault="00397167" w:rsidP="00397167">
      <w:pPr>
        <w:autoSpaceDE w:val="0"/>
        <w:autoSpaceDN w:val="0"/>
        <w:adjustRightInd w:val="0"/>
        <w:spacing w:after="0" w:line="240" w:lineRule="auto"/>
        <w:jc w:val="both"/>
        <w:rPr>
          <w:rFonts w:ascii="Times New Roman" w:hAnsi="Times New Roman"/>
          <w:color w:val="000000" w:themeColor="text1"/>
          <w:sz w:val="24"/>
          <w:szCs w:val="24"/>
        </w:rPr>
      </w:pPr>
      <w:proofErr w:type="spellStart"/>
      <w:r w:rsidRPr="005C570E">
        <w:rPr>
          <w:rFonts w:ascii="Times New Roman" w:hAnsi="Times New Roman"/>
          <w:color w:val="000000" w:themeColor="text1"/>
          <w:sz w:val="24"/>
          <w:szCs w:val="24"/>
        </w:rPr>
        <w:t>Upadhyaya</w:t>
      </w:r>
      <w:proofErr w:type="spellEnd"/>
      <w:r w:rsidRPr="005C570E">
        <w:rPr>
          <w:rFonts w:ascii="Times New Roman" w:hAnsi="Times New Roman"/>
          <w:iCs/>
          <w:color w:val="000000" w:themeColor="text1"/>
          <w:sz w:val="24"/>
          <w:szCs w:val="24"/>
        </w:rPr>
        <w:t xml:space="preserve"> (</w:t>
      </w:r>
      <w:r w:rsidRPr="005C570E">
        <w:rPr>
          <w:rFonts w:ascii="Times New Roman" w:hAnsi="Times New Roman"/>
          <w:color w:val="000000" w:themeColor="text1"/>
          <w:sz w:val="24"/>
          <w:szCs w:val="24"/>
        </w:rPr>
        <w:t>2012) noticed that both the methods (metaphor based personification methods-mood-boards and job-sorting) yielded almost similar outcomes, there by reiterating that the two methods possess congruent validity.</w:t>
      </w:r>
    </w:p>
    <w:p w:rsidR="00397167" w:rsidRPr="005C570E" w:rsidRDefault="00397167" w:rsidP="00397167">
      <w:pPr>
        <w:autoSpaceDE w:val="0"/>
        <w:autoSpaceDN w:val="0"/>
        <w:adjustRightInd w:val="0"/>
        <w:spacing w:after="0" w:line="240" w:lineRule="auto"/>
        <w:jc w:val="both"/>
        <w:rPr>
          <w:rFonts w:ascii="Times New Roman" w:hAnsi="Times New Roman"/>
          <w:b/>
          <w:bCs/>
          <w:iCs/>
          <w:color w:val="000000" w:themeColor="text1"/>
          <w:sz w:val="24"/>
          <w:szCs w:val="24"/>
        </w:rPr>
      </w:pPr>
    </w:p>
    <w:p w:rsidR="00397167" w:rsidRPr="005C570E" w:rsidRDefault="00397167" w:rsidP="00397167">
      <w:pPr>
        <w:autoSpaceDE w:val="0"/>
        <w:autoSpaceDN w:val="0"/>
        <w:adjustRightInd w:val="0"/>
        <w:spacing w:after="0" w:line="240" w:lineRule="auto"/>
        <w:jc w:val="both"/>
        <w:rPr>
          <w:rFonts w:ascii="Times New Roman" w:hAnsi="Times New Roman"/>
          <w:b/>
          <w:bCs/>
          <w:iCs/>
          <w:color w:val="000000" w:themeColor="text1"/>
          <w:sz w:val="24"/>
          <w:szCs w:val="24"/>
        </w:rPr>
      </w:pPr>
      <w:r w:rsidRPr="005C570E">
        <w:rPr>
          <w:rFonts w:ascii="Times New Roman" w:hAnsi="Times New Roman"/>
          <w:b/>
          <w:bCs/>
          <w:iCs/>
          <w:color w:val="000000" w:themeColor="text1"/>
          <w:sz w:val="24"/>
          <w:szCs w:val="24"/>
        </w:rPr>
        <w:t xml:space="preserve">Conclusion: </w:t>
      </w:r>
    </w:p>
    <w:p w:rsidR="00397167" w:rsidRPr="005C570E" w:rsidRDefault="00397167" w:rsidP="00397167">
      <w:pPr>
        <w:autoSpaceDE w:val="0"/>
        <w:autoSpaceDN w:val="0"/>
        <w:adjustRightInd w:val="0"/>
        <w:spacing w:after="0" w:line="240" w:lineRule="auto"/>
        <w:jc w:val="both"/>
        <w:rPr>
          <w:rFonts w:ascii="Times New Roman" w:hAnsi="Times New Roman"/>
          <w:bCs/>
          <w:iCs/>
          <w:color w:val="000000" w:themeColor="text1"/>
          <w:sz w:val="24"/>
          <w:szCs w:val="24"/>
        </w:rPr>
      </w:pPr>
      <w:r w:rsidRPr="005C570E">
        <w:rPr>
          <w:rFonts w:ascii="Times New Roman" w:hAnsi="Times New Roman"/>
          <w:b/>
          <w:bCs/>
          <w:iCs/>
          <w:color w:val="000000" w:themeColor="text1"/>
          <w:sz w:val="24"/>
          <w:szCs w:val="24"/>
        </w:rPr>
        <w:tab/>
      </w:r>
      <w:r w:rsidRPr="005C570E">
        <w:rPr>
          <w:rFonts w:ascii="Times New Roman" w:hAnsi="Times New Roman"/>
          <w:bCs/>
          <w:iCs/>
          <w:color w:val="000000" w:themeColor="text1"/>
          <w:sz w:val="24"/>
          <w:szCs w:val="24"/>
        </w:rPr>
        <w:t xml:space="preserve">Projective techniques are most controversial of psychological measuring instruments they have been extravagantly praised and blamed. The association and completion techniques may be </w:t>
      </w:r>
      <w:r>
        <w:rPr>
          <w:rFonts w:ascii="Times New Roman" w:hAnsi="Times New Roman"/>
          <w:bCs/>
          <w:iCs/>
          <w:color w:val="000000" w:themeColor="text1"/>
          <w:sz w:val="24"/>
          <w:szCs w:val="24"/>
        </w:rPr>
        <w:t>employed</w:t>
      </w:r>
      <w:r w:rsidRPr="005C570E">
        <w:rPr>
          <w:rFonts w:ascii="Times New Roman" w:hAnsi="Times New Roman"/>
          <w:bCs/>
          <w:iCs/>
          <w:color w:val="000000" w:themeColor="text1"/>
          <w:sz w:val="24"/>
          <w:szCs w:val="24"/>
        </w:rPr>
        <w:t xml:space="preserve"> in extension education research while conducting exploratory studies where, we do not have more objective instrument.</w:t>
      </w:r>
      <w:r>
        <w:rPr>
          <w:rFonts w:ascii="Times New Roman" w:hAnsi="Times New Roman"/>
          <w:bCs/>
          <w:iCs/>
          <w:color w:val="000000" w:themeColor="text1"/>
          <w:sz w:val="24"/>
          <w:szCs w:val="24"/>
        </w:rPr>
        <w:t xml:space="preserve"> </w:t>
      </w:r>
      <w:r w:rsidRPr="005C570E">
        <w:rPr>
          <w:rFonts w:ascii="Times New Roman" w:hAnsi="Times New Roman"/>
          <w:bCs/>
          <w:iCs/>
          <w:color w:val="000000" w:themeColor="text1"/>
          <w:sz w:val="24"/>
          <w:szCs w:val="24"/>
        </w:rPr>
        <w:t>Furthermore, they can also be used in combination with other methods of data collection in group discussions and in PRA techniques. However, projective instrument should not be used if you have a more objective instrument that adequately measures the same variable. Where there are deviation</w:t>
      </w:r>
      <w:r>
        <w:rPr>
          <w:rFonts w:ascii="Times New Roman" w:hAnsi="Times New Roman"/>
          <w:bCs/>
          <w:iCs/>
          <w:color w:val="000000" w:themeColor="text1"/>
          <w:sz w:val="24"/>
          <w:szCs w:val="24"/>
        </w:rPr>
        <w:t>s the projective techniques are</w:t>
      </w:r>
      <w:r w:rsidRPr="005C570E">
        <w:rPr>
          <w:rFonts w:ascii="Times New Roman" w:hAnsi="Times New Roman"/>
          <w:bCs/>
          <w:iCs/>
          <w:color w:val="000000" w:themeColor="text1"/>
          <w:sz w:val="24"/>
          <w:szCs w:val="24"/>
        </w:rPr>
        <w:t xml:space="preserve"> employed.    </w:t>
      </w:r>
    </w:p>
    <w:p w:rsidR="00397167" w:rsidRDefault="00397167" w:rsidP="00397167">
      <w:pPr>
        <w:autoSpaceDE w:val="0"/>
        <w:autoSpaceDN w:val="0"/>
        <w:adjustRightInd w:val="0"/>
        <w:spacing w:after="0" w:line="240" w:lineRule="auto"/>
        <w:jc w:val="both"/>
        <w:rPr>
          <w:rFonts w:ascii="Times New Roman" w:hAnsi="Times New Roman"/>
          <w:b/>
          <w:bCs/>
          <w:iCs/>
          <w:color w:val="000000" w:themeColor="text1"/>
          <w:sz w:val="24"/>
          <w:szCs w:val="24"/>
        </w:rPr>
      </w:pPr>
    </w:p>
    <w:p w:rsidR="00397167" w:rsidRDefault="00397167" w:rsidP="00397167">
      <w:pPr>
        <w:autoSpaceDE w:val="0"/>
        <w:autoSpaceDN w:val="0"/>
        <w:adjustRightInd w:val="0"/>
        <w:spacing w:after="0" w:line="240" w:lineRule="auto"/>
        <w:jc w:val="both"/>
        <w:rPr>
          <w:rFonts w:ascii="Times New Roman" w:hAnsi="Times New Roman"/>
          <w:b/>
          <w:bCs/>
          <w:iCs/>
          <w:color w:val="000000" w:themeColor="text1"/>
          <w:sz w:val="24"/>
          <w:szCs w:val="24"/>
        </w:rPr>
      </w:pPr>
      <w:r w:rsidRPr="005C570E">
        <w:rPr>
          <w:rFonts w:ascii="Times New Roman" w:hAnsi="Times New Roman"/>
          <w:b/>
          <w:bCs/>
          <w:iCs/>
          <w:color w:val="000000" w:themeColor="text1"/>
          <w:sz w:val="24"/>
          <w:szCs w:val="24"/>
        </w:rPr>
        <w:t>References:</w:t>
      </w:r>
    </w:p>
    <w:p w:rsidR="00397167" w:rsidRPr="005C570E" w:rsidRDefault="00397167" w:rsidP="00397167">
      <w:pPr>
        <w:autoSpaceDE w:val="0"/>
        <w:autoSpaceDN w:val="0"/>
        <w:adjustRightInd w:val="0"/>
        <w:spacing w:after="0" w:line="240" w:lineRule="auto"/>
        <w:jc w:val="both"/>
        <w:rPr>
          <w:rFonts w:ascii="Times New Roman" w:hAnsi="Times New Roman"/>
          <w:b/>
          <w:bCs/>
          <w:iCs/>
          <w:color w:val="000000" w:themeColor="text1"/>
          <w:sz w:val="24"/>
          <w:szCs w:val="24"/>
        </w:rPr>
      </w:pPr>
    </w:p>
    <w:p w:rsidR="00397167" w:rsidRDefault="00397167" w:rsidP="00397167">
      <w:pPr>
        <w:autoSpaceDE w:val="0"/>
        <w:autoSpaceDN w:val="0"/>
        <w:adjustRightInd w:val="0"/>
        <w:spacing w:after="0" w:line="240" w:lineRule="auto"/>
        <w:ind w:left="720" w:hanging="720"/>
        <w:jc w:val="both"/>
        <w:rPr>
          <w:rFonts w:ascii="Times New Roman" w:hAnsi="Times New Roman"/>
          <w:color w:val="000000" w:themeColor="text1"/>
          <w:sz w:val="24"/>
          <w:szCs w:val="24"/>
        </w:rPr>
      </w:pPr>
      <w:r w:rsidRPr="005C570E">
        <w:rPr>
          <w:rFonts w:ascii="Times New Roman" w:hAnsi="Times New Roman"/>
          <w:color w:val="000000" w:themeColor="text1"/>
          <w:sz w:val="24"/>
          <w:szCs w:val="24"/>
        </w:rPr>
        <w:t xml:space="preserve">HOLADAY, M., SMITH, D. A. AND SHERRY, A., 2000, Sentence completion tests: A review of the literature and results of a survey of members of the society for personality assessment. </w:t>
      </w:r>
      <w:proofErr w:type="gramStart"/>
      <w:r w:rsidRPr="005C570E">
        <w:rPr>
          <w:rFonts w:ascii="Times New Roman" w:hAnsi="Times New Roman"/>
          <w:i/>
          <w:color w:val="000000" w:themeColor="text1"/>
          <w:sz w:val="24"/>
          <w:szCs w:val="24"/>
        </w:rPr>
        <w:t>Journal of personality assessment</w:t>
      </w:r>
      <w:r w:rsidRPr="005C570E">
        <w:rPr>
          <w:rFonts w:ascii="Times New Roman" w:hAnsi="Times New Roman"/>
          <w:color w:val="000000" w:themeColor="text1"/>
          <w:sz w:val="24"/>
          <w:szCs w:val="24"/>
        </w:rPr>
        <w:t>.</w:t>
      </w:r>
      <w:proofErr w:type="gramEnd"/>
      <w:r w:rsidRPr="005C570E">
        <w:rPr>
          <w:rFonts w:ascii="Times New Roman" w:hAnsi="Times New Roman"/>
          <w:color w:val="000000" w:themeColor="text1"/>
          <w:sz w:val="24"/>
          <w:szCs w:val="24"/>
        </w:rPr>
        <w:t xml:space="preserve"> </w:t>
      </w:r>
      <w:r w:rsidRPr="005C570E">
        <w:rPr>
          <w:rFonts w:ascii="Times New Roman" w:hAnsi="Times New Roman"/>
          <w:iCs/>
          <w:color w:val="000000" w:themeColor="text1"/>
          <w:sz w:val="24"/>
          <w:szCs w:val="24"/>
        </w:rPr>
        <w:t>74</w:t>
      </w:r>
      <w:r w:rsidRPr="005C570E">
        <w:rPr>
          <w:rFonts w:ascii="Times New Roman" w:hAnsi="Times New Roman"/>
          <w:color w:val="000000" w:themeColor="text1"/>
          <w:sz w:val="24"/>
          <w:szCs w:val="24"/>
        </w:rPr>
        <w:t>(</w:t>
      </w:r>
      <w:r w:rsidRPr="00E3739A">
        <w:rPr>
          <w:rFonts w:ascii="Times New Roman" w:hAnsi="Times New Roman"/>
          <w:b/>
          <w:color w:val="000000" w:themeColor="text1"/>
          <w:sz w:val="24"/>
          <w:szCs w:val="24"/>
        </w:rPr>
        <w:t>3</w:t>
      </w:r>
      <w:r w:rsidRPr="005C570E">
        <w:rPr>
          <w:rFonts w:ascii="Times New Roman" w:hAnsi="Times New Roman"/>
          <w:color w:val="000000" w:themeColor="text1"/>
          <w:sz w:val="24"/>
          <w:szCs w:val="24"/>
        </w:rPr>
        <w:t>): 371–383.</w:t>
      </w:r>
    </w:p>
    <w:p w:rsidR="00397167" w:rsidRPr="005C570E" w:rsidRDefault="00397167" w:rsidP="00397167">
      <w:pPr>
        <w:autoSpaceDE w:val="0"/>
        <w:autoSpaceDN w:val="0"/>
        <w:adjustRightInd w:val="0"/>
        <w:spacing w:after="0" w:line="240" w:lineRule="auto"/>
        <w:ind w:left="720" w:hanging="720"/>
        <w:jc w:val="both"/>
        <w:rPr>
          <w:rFonts w:ascii="Times New Roman" w:hAnsi="Times New Roman"/>
          <w:color w:val="000000" w:themeColor="text1"/>
          <w:sz w:val="24"/>
          <w:szCs w:val="24"/>
        </w:rPr>
      </w:pPr>
    </w:p>
    <w:p w:rsidR="00397167" w:rsidRPr="005C570E" w:rsidRDefault="00397167" w:rsidP="00397167">
      <w:pPr>
        <w:tabs>
          <w:tab w:val="left" w:pos="5359"/>
        </w:tabs>
        <w:autoSpaceDE w:val="0"/>
        <w:autoSpaceDN w:val="0"/>
        <w:adjustRightInd w:val="0"/>
        <w:spacing w:after="0" w:line="240" w:lineRule="auto"/>
        <w:ind w:left="720" w:hanging="720"/>
        <w:jc w:val="both"/>
        <w:rPr>
          <w:rFonts w:ascii="Times New Roman" w:hAnsi="Times New Roman"/>
          <w:color w:val="000000" w:themeColor="text1"/>
          <w:sz w:val="24"/>
          <w:szCs w:val="24"/>
        </w:rPr>
      </w:pPr>
      <w:r>
        <w:rPr>
          <w:rFonts w:ascii="Times New Roman" w:hAnsi="Times New Roman"/>
          <w:color w:val="000000" w:themeColor="text1"/>
          <w:sz w:val="24"/>
          <w:szCs w:val="24"/>
        </w:rPr>
        <w:tab/>
      </w:r>
      <w:r>
        <w:rPr>
          <w:rFonts w:ascii="Times New Roman" w:hAnsi="Times New Roman"/>
          <w:color w:val="000000" w:themeColor="text1"/>
          <w:sz w:val="24"/>
          <w:szCs w:val="24"/>
        </w:rPr>
        <w:tab/>
      </w:r>
    </w:p>
    <w:p w:rsidR="00104670" w:rsidRDefault="00397167" w:rsidP="00E51331">
      <w:pPr>
        <w:autoSpaceDE w:val="0"/>
        <w:autoSpaceDN w:val="0"/>
        <w:adjustRightInd w:val="0"/>
        <w:spacing w:after="0" w:line="240" w:lineRule="auto"/>
        <w:ind w:left="720" w:hanging="720"/>
        <w:jc w:val="both"/>
        <w:rPr>
          <w:rFonts w:ascii="Times New Roman" w:hAnsi="Times New Roman"/>
          <w:bCs/>
          <w:color w:val="000000" w:themeColor="text1"/>
          <w:sz w:val="24"/>
          <w:szCs w:val="24"/>
        </w:rPr>
      </w:pPr>
      <w:proofErr w:type="gramStart"/>
      <w:r>
        <w:rPr>
          <w:rFonts w:ascii="Times New Roman" w:hAnsi="Times New Roman"/>
          <w:bCs/>
          <w:color w:val="000000" w:themeColor="text1"/>
          <w:sz w:val="24"/>
          <w:szCs w:val="24"/>
        </w:rPr>
        <w:t xml:space="preserve">UPADHYAYA, </w:t>
      </w:r>
      <w:r w:rsidRPr="005C570E">
        <w:rPr>
          <w:rFonts w:ascii="Times New Roman" w:hAnsi="Times New Roman"/>
          <w:bCs/>
          <w:color w:val="000000" w:themeColor="text1"/>
          <w:sz w:val="24"/>
          <w:szCs w:val="24"/>
        </w:rPr>
        <w:t>M., 2012, Projective techniques for brand image dimensionality and using various techniques to investigate and improve the brand personality.</w:t>
      </w:r>
      <w:proofErr w:type="gramEnd"/>
      <w:r w:rsidRPr="005C570E">
        <w:rPr>
          <w:rFonts w:ascii="Times New Roman" w:hAnsi="Times New Roman"/>
          <w:bCs/>
          <w:color w:val="000000" w:themeColor="text1"/>
          <w:sz w:val="24"/>
          <w:szCs w:val="24"/>
        </w:rPr>
        <w:t xml:space="preserve"> </w:t>
      </w:r>
      <w:r w:rsidRPr="005C570E">
        <w:rPr>
          <w:rFonts w:ascii="Times New Roman" w:hAnsi="Times New Roman"/>
          <w:bCs/>
          <w:i/>
          <w:color w:val="000000" w:themeColor="text1"/>
          <w:sz w:val="24"/>
          <w:szCs w:val="24"/>
        </w:rPr>
        <w:t>Polish journal of management studies.</w:t>
      </w:r>
      <w:r w:rsidRPr="005C570E">
        <w:rPr>
          <w:rFonts w:ascii="Times New Roman" w:hAnsi="Times New Roman"/>
          <w:bCs/>
          <w:color w:val="000000" w:themeColor="text1"/>
          <w:sz w:val="24"/>
          <w:szCs w:val="24"/>
        </w:rPr>
        <w:t>6:89-100</w:t>
      </w:r>
      <w:r>
        <w:rPr>
          <w:rFonts w:ascii="Times New Roman" w:hAnsi="Times New Roman"/>
          <w:bCs/>
          <w:color w:val="000000" w:themeColor="text1"/>
          <w:sz w:val="24"/>
          <w:szCs w:val="24"/>
        </w:rPr>
        <w:t>.</w:t>
      </w:r>
    </w:p>
    <w:p w:rsidR="00B50B2B" w:rsidRPr="00FB78EB" w:rsidRDefault="00B50B2B" w:rsidP="00B50B2B">
      <w:pPr>
        <w:rPr>
          <w:rFonts w:ascii="Bookman Old Style" w:hAnsi="Bookman Old Style"/>
          <w:b/>
          <w:bCs/>
          <w:sz w:val="28"/>
          <w:szCs w:val="28"/>
        </w:rPr>
      </w:pPr>
      <w:r>
        <w:rPr>
          <w:rFonts w:ascii="Bookman Old Style" w:hAnsi="Bookman Old Style"/>
          <w:b/>
          <w:bCs/>
          <w:noProof/>
          <w:sz w:val="36"/>
          <w:szCs w:val="36"/>
          <w:lang w:val="en-IN" w:eastAsia="en-IN"/>
        </w:rPr>
        <w:lastRenderedPageBreak/>
        <w:drawing>
          <wp:anchor distT="0" distB="0" distL="114300" distR="114300" simplePos="0" relativeHeight="251661312" behindDoc="0" locked="0" layoutInCell="1" allowOverlap="0" wp14:anchorId="56D17AEE" wp14:editId="3D65E4B0">
            <wp:simplePos x="0" y="0"/>
            <wp:positionH relativeFrom="column">
              <wp:posOffset>-485775</wp:posOffset>
            </wp:positionH>
            <wp:positionV relativeFrom="paragraph">
              <wp:posOffset>-493395</wp:posOffset>
            </wp:positionV>
            <wp:extent cx="6908800" cy="1588770"/>
            <wp:effectExtent l="57150" t="57150" r="63500" b="49530"/>
            <wp:wrapSquare wrapText="bothSides"/>
            <wp:docPr id="11" name="Picture 3" descr="logo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name"/>
                    <pic:cNvPicPr>
                      <a:picLocks noChangeAspect="1" noChangeArrowheads="1"/>
                    </pic:cNvPicPr>
                  </pic:nvPicPr>
                  <pic:blipFill>
                    <a:blip r:embed="rId63"/>
                    <a:srcRect/>
                    <a:stretch>
                      <a:fillRect/>
                    </a:stretch>
                  </pic:blipFill>
                  <pic:spPr bwMode="auto">
                    <a:xfrm>
                      <a:off x="0" y="0"/>
                      <a:ext cx="6908800" cy="1588770"/>
                    </a:xfrm>
                    <a:prstGeom prst="rect">
                      <a:avLst/>
                    </a:prstGeom>
                    <a:gradFill rotWithShape="1">
                      <a:gsLst>
                        <a:gs pos="0">
                          <a:srgbClr val="253C57"/>
                        </a:gs>
                        <a:gs pos="100000">
                          <a:srgbClr val="4F81BD"/>
                        </a:gs>
                      </a:gsLst>
                      <a:lin ang="5400000" scaled="1"/>
                    </a:gradFill>
                    <a:ln w="50800">
                      <a:solidFill>
                        <a:srgbClr val="92D050"/>
                      </a:solidFill>
                      <a:miter lim="800000"/>
                      <a:headEnd/>
                      <a:tailEnd/>
                    </a:ln>
                  </pic:spPr>
                </pic:pic>
              </a:graphicData>
            </a:graphic>
          </wp:anchor>
        </w:drawing>
      </w:r>
      <w:r>
        <w:rPr>
          <w:rFonts w:ascii="Bookman Old Style" w:hAnsi="Bookman Old Style" w:cs="Times New Roman"/>
          <w:b/>
          <w:sz w:val="24"/>
          <w:szCs w:val="24"/>
        </w:rPr>
        <w:t xml:space="preserve">            </w:t>
      </w:r>
      <w:r w:rsidRPr="00FB78EB">
        <w:rPr>
          <w:rFonts w:ascii="Bookman Old Style" w:hAnsi="Bookman Old Style"/>
          <w:b/>
          <w:bCs/>
          <w:sz w:val="36"/>
          <w:szCs w:val="36"/>
        </w:rPr>
        <w:t>Department of Agricultural Extension</w:t>
      </w:r>
    </w:p>
    <w:p w:rsidR="00B50B2B" w:rsidRPr="00EC1D68" w:rsidRDefault="00B50B2B" w:rsidP="00B50B2B">
      <w:pPr>
        <w:pStyle w:val="NoSpacing"/>
        <w:jc w:val="center"/>
        <w:rPr>
          <w:rFonts w:ascii="Bookman Old Style" w:hAnsi="Bookman Old Style"/>
          <w:b/>
          <w:bCs/>
          <w:sz w:val="28"/>
          <w:szCs w:val="28"/>
        </w:rPr>
      </w:pPr>
      <w:r w:rsidRPr="00EC1D68">
        <w:rPr>
          <w:rFonts w:ascii="Bookman Old Style" w:hAnsi="Bookman Old Style"/>
          <w:b/>
          <w:bCs/>
          <w:sz w:val="28"/>
          <w:szCs w:val="28"/>
        </w:rPr>
        <w:t>Seminar Report</w:t>
      </w:r>
    </w:p>
    <w:p w:rsidR="00B50B2B" w:rsidRDefault="00B50B2B" w:rsidP="00B50B2B">
      <w:pPr>
        <w:pStyle w:val="NoSpacing"/>
        <w:jc w:val="center"/>
        <w:rPr>
          <w:rFonts w:ascii="Bookman Old Style" w:hAnsi="Bookman Old Style"/>
          <w:sz w:val="24"/>
          <w:szCs w:val="24"/>
        </w:rPr>
      </w:pPr>
      <w:r w:rsidRPr="00FB78EB">
        <w:rPr>
          <w:rFonts w:ascii="Bookman Old Style" w:hAnsi="Bookman Old Style"/>
          <w:sz w:val="24"/>
          <w:szCs w:val="24"/>
        </w:rPr>
        <w:t>On</w:t>
      </w:r>
    </w:p>
    <w:p w:rsidR="00B50B2B" w:rsidRPr="00FB78EB" w:rsidRDefault="00B50B2B" w:rsidP="00B50B2B">
      <w:pPr>
        <w:pStyle w:val="NoSpacing"/>
        <w:jc w:val="center"/>
        <w:rPr>
          <w:rFonts w:ascii="Bookman Old Style" w:hAnsi="Bookman Old Style"/>
          <w:sz w:val="24"/>
          <w:szCs w:val="24"/>
        </w:rPr>
      </w:pPr>
    </w:p>
    <w:p w:rsidR="00B50B2B" w:rsidRPr="00223E31" w:rsidRDefault="00B50B2B" w:rsidP="00B50B2B">
      <w:pPr>
        <w:pStyle w:val="NoSpacing"/>
        <w:jc w:val="center"/>
        <w:rPr>
          <w:rFonts w:ascii="Bookman Old Style" w:hAnsi="Bookman Old Style" w:cs="Times New Roman"/>
          <w:b/>
          <w:bCs/>
          <w:sz w:val="36"/>
          <w:szCs w:val="28"/>
        </w:rPr>
      </w:pPr>
      <w:r w:rsidRPr="00223E31">
        <w:rPr>
          <w:rFonts w:ascii="Bookman Old Style" w:hAnsi="Bookman Old Style" w:cs="Times New Roman"/>
          <w:b/>
          <w:bCs/>
          <w:sz w:val="36"/>
          <w:szCs w:val="28"/>
        </w:rPr>
        <w:t>“</w:t>
      </w:r>
      <w:r w:rsidRPr="00223E31">
        <w:rPr>
          <w:rFonts w:ascii="Bookman Old Style" w:hAnsi="Bookman Old Style"/>
          <w:b/>
          <w:bCs/>
          <w:color w:val="000000" w:themeColor="text1"/>
          <w:sz w:val="32"/>
          <w:szCs w:val="24"/>
        </w:rPr>
        <w:t>Projective Techniques in Social Science Research</w:t>
      </w:r>
      <w:r w:rsidRPr="00223E31">
        <w:rPr>
          <w:rFonts w:ascii="Bookman Old Style" w:hAnsi="Bookman Old Style" w:cs="Times New Roman"/>
          <w:b/>
          <w:bCs/>
          <w:sz w:val="36"/>
          <w:szCs w:val="28"/>
        </w:rPr>
        <w:t>”</w:t>
      </w:r>
    </w:p>
    <w:p w:rsidR="00B50B2B" w:rsidRPr="000821C2" w:rsidRDefault="00B50B2B" w:rsidP="00B50B2B">
      <w:pPr>
        <w:pStyle w:val="NoSpacing"/>
        <w:jc w:val="center"/>
        <w:rPr>
          <w:rFonts w:ascii="Bookman Old Style" w:hAnsi="Bookman Old Style" w:cs="Times New Roman"/>
          <w:b/>
          <w:bCs/>
          <w:sz w:val="28"/>
          <w:szCs w:val="28"/>
        </w:rPr>
      </w:pPr>
    </w:p>
    <w:p w:rsidR="00B50B2B" w:rsidRDefault="00B50B2B" w:rsidP="00B50B2B">
      <w:pPr>
        <w:jc w:val="center"/>
        <w:rPr>
          <w:rFonts w:ascii="Times New Roman" w:hAnsi="Times New Roman"/>
          <w:b/>
          <w:sz w:val="28"/>
          <w:szCs w:val="28"/>
        </w:rPr>
      </w:pPr>
      <w:r>
        <w:object w:dxaOrig="16918" w:dyaOrig="112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25pt;height:182.1pt" o:ole="" o:allowoverlap="f">
            <v:imagedata r:id="rId64" o:title=""/>
          </v:shape>
          <o:OLEObject Type="Embed" ProgID="MSPhotoEd.3" ShapeID="_x0000_i1025" DrawAspect="Content" ObjectID="_1515187105" r:id="rId65"/>
        </w:object>
      </w:r>
    </w:p>
    <w:p w:rsidR="00B50B2B" w:rsidRPr="00223E31" w:rsidRDefault="00B50B2B" w:rsidP="00B50B2B">
      <w:pPr>
        <w:tabs>
          <w:tab w:val="left" w:pos="450"/>
          <w:tab w:val="left" w:pos="1260"/>
        </w:tabs>
        <w:jc w:val="center"/>
        <w:rPr>
          <w:rFonts w:ascii="Bookman Old Style" w:hAnsi="Bookman Old Style"/>
          <w:b/>
          <w:bCs/>
          <w:sz w:val="32"/>
          <w:szCs w:val="32"/>
        </w:rPr>
      </w:pPr>
      <w:r w:rsidRPr="00223E31">
        <w:rPr>
          <w:rFonts w:ascii="Bookman Old Style" w:hAnsi="Bookman Old Style"/>
          <w:b/>
          <w:sz w:val="28"/>
          <w:szCs w:val="28"/>
        </w:rPr>
        <w:t xml:space="preserve">Date of Seminar: </w:t>
      </w:r>
      <w:r w:rsidRPr="00223E31">
        <w:rPr>
          <w:rFonts w:ascii="Bookman Old Style" w:hAnsi="Bookman Old Style"/>
          <w:bCs/>
          <w:sz w:val="28"/>
          <w:szCs w:val="28"/>
        </w:rPr>
        <w:t>12.12.2015</w:t>
      </w:r>
      <w:r w:rsidRPr="00223E31">
        <w:rPr>
          <w:rFonts w:ascii="Bookman Old Style" w:hAnsi="Bookman Old Style"/>
          <w:b/>
          <w:sz w:val="28"/>
          <w:szCs w:val="28"/>
        </w:rPr>
        <w:t xml:space="preserve">        </w:t>
      </w:r>
    </w:p>
    <w:p w:rsidR="00B50B2B" w:rsidRPr="000821C2" w:rsidRDefault="00B50B2B" w:rsidP="00B50B2B">
      <w:pPr>
        <w:pStyle w:val="NoSpacing"/>
        <w:spacing w:line="360" w:lineRule="auto"/>
        <w:rPr>
          <w:rFonts w:ascii="Bookman Old Style" w:hAnsi="Bookman Old Style"/>
          <w:sz w:val="24"/>
          <w:szCs w:val="24"/>
        </w:rPr>
      </w:pPr>
      <w:r w:rsidRPr="000821C2">
        <w:rPr>
          <w:rFonts w:ascii="Bookman Old Style" w:hAnsi="Bookman Old Style"/>
          <w:b/>
          <w:sz w:val="24"/>
          <w:szCs w:val="24"/>
        </w:rPr>
        <w:t>SUBMITTED TO:</w:t>
      </w:r>
      <w:r>
        <w:rPr>
          <w:b/>
        </w:rPr>
        <w:t xml:space="preserve">  </w:t>
      </w:r>
      <w:r w:rsidRPr="000821C2">
        <w:rPr>
          <w:rFonts w:ascii="Bookman Old Style" w:hAnsi="Bookman Old Style"/>
          <w:sz w:val="24"/>
          <w:szCs w:val="24"/>
        </w:rPr>
        <w:t>Seminar Teacher</w:t>
      </w:r>
    </w:p>
    <w:p w:rsidR="00B50B2B" w:rsidRDefault="00B50B2B" w:rsidP="00B50B2B">
      <w:pPr>
        <w:pStyle w:val="NoSpacing"/>
        <w:spacing w:line="360" w:lineRule="auto"/>
        <w:rPr>
          <w:rFonts w:ascii="Bookman Old Style" w:hAnsi="Bookman Old Style"/>
          <w:sz w:val="24"/>
          <w:szCs w:val="24"/>
        </w:rPr>
      </w:pPr>
      <w:r>
        <w:rPr>
          <w:rFonts w:ascii="Bookman Old Style" w:hAnsi="Bookman Old Style"/>
          <w:sz w:val="24"/>
          <w:szCs w:val="24"/>
        </w:rPr>
        <w:t xml:space="preserve">                            </w:t>
      </w:r>
      <w:proofErr w:type="gramStart"/>
      <w:r w:rsidRPr="000821C2">
        <w:rPr>
          <w:rFonts w:ascii="Bookman Old Style" w:hAnsi="Bookman Old Style"/>
          <w:sz w:val="24"/>
          <w:szCs w:val="24"/>
        </w:rPr>
        <w:t xml:space="preserve">Department of </w:t>
      </w:r>
      <w:proofErr w:type="spellStart"/>
      <w:r w:rsidRPr="000821C2">
        <w:rPr>
          <w:rFonts w:ascii="Bookman Old Style" w:hAnsi="Bookman Old Style"/>
          <w:sz w:val="24"/>
          <w:szCs w:val="24"/>
        </w:rPr>
        <w:t>Agril</w:t>
      </w:r>
      <w:proofErr w:type="spellEnd"/>
      <w:r w:rsidRPr="000821C2">
        <w:rPr>
          <w:rFonts w:ascii="Bookman Old Style" w:hAnsi="Bookman Old Style"/>
          <w:sz w:val="24"/>
          <w:szCs w:val="24"/>
        </w:rPr>
        <w:t>.</w:t>
      </w:r>
      <w:proofErr w:type="gramEnd"/>
      <w:r w:rsidRPr="000821C2">
        <w:rPr>
          <w:rFonts w:ascii="Bookman Old Style" w:hAnsi="Bookman Old Style"/>
          <w:sz w:val="24"/>
          <w:szCs w:val="24"/>
        </w:rPr>
        <w:t xml:space="preserve"> </w:t>
      </w:r>
      <w:proofErr w:type="spellStart"/>
      <w:proofErr w:type="gramStart"/>
      <w:r w:rsidRPr="000821C2">
        <w:rPr>
          <w:rFonts w:ascii="Bookman Old Style" w:hAnsi="Bookman Old Style"/>
          <w:sz w:val="24"/>
          <w:szCs w:val="24"/>
        </w:rPr>
        <w:t>Extn</w:t>
      </w:r>
      <w:proofErr w:type="spellEnd"/>
      <w:r w:rsidRPr="000821C2">
        <w:rPr>
          <w:rFonts w:ascii="Bookman Old Style" w:hAnsi="Bookman Old Style"/>
          <w:sz w:val="24"/>
          <w:szCs w:val="24"/>
        </w:rPr>
        <w:t>.</w:t>
      </w:r>
      <w:proofErr w:type="gramEnd"/>
    </w:p>
    <w:p w:rsidR="00B50B2B" w:rsidRDefault="00B50B2B" w:rsidP="00B50B2B">
      <w:pPr>
        <w:pStyle w:val="NoSpacing"/>
        <w:spacing w:line="360" w:lineRule="auto"/>
        <w:rPr>
          <w:rFonts w:ascii="Times New Roman" w:hAnsi="Times New Roman"/>
          <w:b/>
          <w:sz w:val="28"/>
          <w:szCs w:val="28"/>
        </w:rPr>
      </w:pPr>
      <w:r>
        <w:rPr>
          <w:rFonts w:ascii="Bookman Old Style" w:hAnsi="Bookman Old Style"/>
          <w:sz w:val="24"/>
          <w:szCs w:val="24"/>
        </w:rPr>
        <w:t xml:space="preserve">                            UAS, GKVK, Bangalore.</w:t>
      </w:r>
      <w:r>
        <w:rPr>
          <w:rFonts w:ascii="Times New Roman" w:hAnsi="Times New Roman"/>
          <w:b/>
          <w:sz w:val="28"/>
          <w:szCs w:val="28"/>
        </w:rPr>
        <w:t xml:space="preserve">     </w:t>
      </w:r>
      <w:bookmarkStart w:id="0" w:name="_GoBack"/>
      <w:bookmarkEnd w:id="0"/>
    </w:p>
    <w:p w:rsidR="00B50B2B" w:rsidRDefault="00B50B2B" w:rsidP="00B50B2B">
      <w:pPr>
        <w:pStyle w:val="NoSpacing"/>
        <w:spacing w:line="360" w:lineRule="auto"/>
        <w:rPr>
          <w:rFonts w:ascii="Times New Roman" w:hAnsi="Times New Roman"/>
          <w:b/>
          <w:sz w:val="28"/>
          <w:szCs w:val="28"/>
        </w:rPr>
      </w:pPr>
      <w:r>
        <w:rPr>
          <w:rFonts w:ascii="Times New Roman" w:hAnsi="Times New Roman"/>
          <w:b/>
          <w:sz w:val="28"/>
          <w:szCs w:val="28"/>
        </w:rPr>
        <w:t xml:space="preserve">                                       </w:t>
      </w:r>
    </w:p>
    <w:p w:rsidR="00B50B2B" w:rsidRDefault="00B50B2B" w:rsidP="00B50B2B">
      <w:pPr>
        <w:pStyle w:val="NoSpacing"/>
        <w:spacing w:line="360" w:lineRule="auto"/>
        <w:rPr>
          <w:rFonts w:ascii="Times New Roman" w:hAnsi="Times New Roman"/>
          <w:b/>
          <w:sz w:val="28"/>
          <w:szCs w:val="28"/>
        </w:rPr>
      </w:pPr>
    </w:p>
    <w:p w:rsidR="00B50B2B" w:rsidRPr="0050680E" w:rsidRDefault="00B50B2B" w:rsidP="00B50B2B">
      <w:pPr>
        <w:pStyle w:val="NoSpacing"/>
        <w:spacing w:line="360" w:lineRule="auto"/>
        <w:rPr>
          <w:rFonts w:ascii="Bookman Old Style" w:hAnsi="Bookman Old Style"/>
          <w:sz w:val="24"/>
          <w:szCs w:val="24"/>
        </w:rPr>
      </w:pPr>
      <w:r>
        <w:rPr>
          <w:rFonts w:ascii="Times New Roman" w:hAnsi="Times New Roman"/>
          <w:b/>
          <w:sz w:val="28"/>
          <w:szCs w:val="28"/>
        </w:rPr>
        <w:t xml:space="preserve">                                         </w:t>
      </w:r>
    </w:p>
    <w:p w:rsidR="00B50B2B" w:rsidRPr="001C3EAD" w:rsidRDefault="00B50B2B" w:rsidP="00B50B2B">
      <w:pPr>
        <w:spacing w:after="0"/>
        <w:rPr>
          <w:rFonts w:ascii="Bookman Old Style" w:hAnsi="Bookman Old Style" w:cs="Times New Roman"/>
          <w:b/>
          <w:bCs/>
          <w:sz w:val="24"/>
          <w:szCs w:val="24"/>
        </w:rPr>
      </w:pPr>
      <w:r w:rsidRPr="00EC1D68">
        <w:rPr>
          <w:rFonts w:ascii="Bookman Old Style" w:hAnsi="Bookman Old Style"/>
          <w:b/>
          <w:sz w:val="24"/>
          <w:szCs w:val="24"/>
        </w:rPr>
        <w:t>SUBMITTED BY</w:t>
      </w:r>
      <w:r>
        <w:rPr>
          <w:rFonts w:ascii="Bookman Old Style" w:hAnsi="Bookman Old Style"/>
          <w:b/>
          <w:sz w:val="24"/>
          <w:szCs w:val="24"/>
        </w:rPr>
        <w:t xml:space="preserve">:  </w:t>
      </w:r>
      <w:r w:rsidR="001C3EAD">
        <w:rPr>
          <w:rFonts w:ascii="Bookman Old Style" w:hAnsi="Bookman Old Style"/>
          <w:b/>
          <w:sz w:val="24"/>
          <w:szCs w:val="24"/>
        </w:rPr>
        <w:t xml:space="preserve"> </w:t>
      </w:r>
      <w:r w:rsidR="001C3EAD" w:rsidRPr="001C3EAD">
        <w:rPr>
          <w:rFonts w:ascii="Bookman Old Style" w:hAnsi="Bookman Old Style" w:cs="Times New Roman"/>
          <w:b/>
          <w:bCs/>
          <w:sz w:val="24"/>
          <w:szCs w:val="24"/>
        </w:rPr>
        <w:t>NAVEEN KUMAR P</w:t>
      </w:r>
    </w:p>
    <w:p w:rsidR="00B50B2B" w:rsidRPr="001C3EAD" w:rsidRDefault="00B50B2B" w:rsidP="00B50B2B">
      <w:pPr>
        <w:spacing w:after="0"/>
        <w:rPr>
          <w:rFonts w:ascii="Bookman Old Style" w:hAnsi="Bookman Old Style" w:cs="Times New Roman"/>
          <w:b/>
          <w:bCs/>
          <w:sz w:val="24"/>
          <w:szCs w:val="24"/>
        </w:rPr>
      </w:pPr>
      <w:r w:rsidRPr="001C3EAD">
        <w:rPr>
          <w:rFonts w:ascii="Bookman Old Style" w:hAnsi="Bookman Old Style" w:cs="Times New Roman"/>
          <w:b/>
          <w:bCs/>
          <w:sz w:val="24"/>
          <w:szCs w:val="24"/>
        </w:rPr>
        <w:t xml:space="preserve">     </w:t>
      </w:r>
      <w:r w:rsidR="001C3EAD">
        <w:rPr>
          <w:rFonts w:ascii="Bookman Old Style" w:hAnsi="Bookman Old Style" w:cs="Times New Roman"/>
          <w:b/>
          <w:bCs/>
          <w:sz w:val="24"/>
          <w:szCs w:val="24"/>
        </w:rPr>
        <w:t xml:space="preserve">                       </w:t>
      </w:r>
      <w:r w:rsidRPr="001C3EAD">
        <w:rPr>
          <w:rFonts w:ascii="Bookman Old Style" w:hAnsi="Bookman Old Style" w:cs="Times New Roman"/>
          <w:b/>
          <w:bCs/>
          <w:sz w:val="24"/>
          <w:szCs w:val="24"/>
        </w:rPr>
        <w:t>PALB-4021</w:t>
      </w:r>
    </w:p>
    <w:p w:rsidR="00B50B2B" w:rsidRPr="001C3EAD" w:rsidRDefault="00B50B2B" w:rsidP="00B50B2B">
      <w:pPr>
        <w:spacing w:after="0"/>
        <w:rPr>
          <w:rFonts w:ascii="Bookman Old Style" w:hAnsi="Bookman Old Style" w:cs="Times New Roman"/>
          <w:b/>
          <w:noProof/>
          <w:sz w:val="24"/>
          <w:szCs w:val="24"/>
        </w:rPr>
      </w:pPr>
      <w:r w:rsidRPr="001C3EAD">
        <w:rPr>
          <w:rFonts w:ascii="Bookman Old Style" w:hAnsi="Bookman Old Style" w:cs="Times New Roman"/>
          <w:b/>
          <w:bCs/>
          <w:sz w:val="24"/>
          <w:szCs w:val="24"/>
        </w:rPr>
        <w:t xml:space="preserve">     </w:t>
      </w:r>
      <w:r w:rsidR="001C3EAD">
        <w:rPr>
          <w:rFonts w:ascii="Bookman Old Style" w:hAnsi="Bookman Old Style" w:cs="Times New Roman"/>
          <w:b/>
          <w:bCs/>
          <w:sz w:val="24"/>
          <w:szCs w:val="24"/>
        </w:rPr>
        <w:t xml:space="preserve">                       </w:t>
      </w:r>
      <w:r w:rsidRPr="001C3EAD">
        <w:rPr>
          <w:rFonts w:ascii="Bookman Old Style" w:hAnsi="Bookman Old Style" w:cs="Times New Roman"/>
          <w:b/>
          <w:noProof/>
          <w:sz w:val="24"/>
          <w:szCs w:val="24"/>
        </w:rPr>
        <w:t>II Ph. D.</w:t>
      </w:r>
    </w:p>
    <w:p w:rsidR="00B50B2B" w:rsidRPr="001C3EAD" w:rsidRDefault="00B50B2B" w:rsidP="00B50B2B">
      <w:pPr>
        <w:spacing w:after="0"/>
        <w:rPr>
          <w:rFonts w:ascii="Bookman Old Style" w:hAnsi="Bookman Old Style" w:cs="Times New Roman"/>
          <w:b/>
          <w:bCs/>
          <w:sz w:val="24"/>
          <w:szCs w:val="24"/>
        </w:rPr>
      </w:pPr>
      <w:r w:rsidRPr="001C3EAD">
        <w:rPr>
          <w:rFonts w:ascii="Bookman Old Style" w:hAnsi="Bookman Old Style" w:cs="Times New Roman"/>
          <w:b/>
          <w:noProof/>
          <w:sz w:val="24"/>
          <w:szCs w:val="24"/>
        </w:rPr>
        <w:t xml:space="preserve">    </w:t>
      </w:r>
      <w:r w:rsidR="001C3EAD">
        <w:rPr>
          <w:rFonts w:ascii="Bookman Old Style" w:hAnsi="Bookman Old Style" w:cs="Times New Roman"/>
          <w:b/>
          <w:noProof/>
          <w:sz w:val="24"/>
          <w:szCs w:val="24"/>
        </w:rPr>
        <w:t xml:space="preserve">                        </w:t>
      </w:r>
      <w:r w:rsidRPr="001C3EAD">
        <w:rPr>
          <w:rFonts w:ascii="Bookman Old Style" w:hAnsi="Bookman Old Style" w:cs="Times New Roman"/>
          <w:b/>
          <w:noProof/>
          <w:sz w:val="24"/>
          <w:szCs w:val="24"/>
        </w:rPr>
        <w:t xml:space="preserve">Department of Agril.Extension                                                                             </w:t>
      </w:r>
      <w:r w:rsidRPr="001C3EAD">
        <w:rPr>
          <w:rFonts w:ascii="Bookman Old Style" w:hAnsi="Bookman Old Style" w:cs="Times New Roman"/>
          <w:b/>
          <w:bCs/>
          <w:sz w:val="24"/>
          <w:szCs w:val="24"/>
        </w:rPr>
        <w:t xml:space="preserve">                                   </w:t>
      </w:r>
    </w:p>
    <w:p w:rsidR="00B50B2B" w:rsidRPr="001C3EAD" w:rsidRDefault="00B50B2B" w:rsidP="00B50B2B">
      <w:pPr>
        <w:spacing w:after="0"/>
        <w:rPr>
          <w:rFonts w:ascii="Bookman Old Style" w:hAnsi="Bookman Old Style" w:cs="Times New Roman"/>
          <w:b/>
          <w:sz w:val="28"/>
          <w:szCs w:val="28"/>
        </w:rPr>
      </w:pPr>
      <w:r w:rsidRPr="001C3EAD">
        <w:rPr>
          <w:rFonts w:ascii="Bookman Old Style" w:hAnsi="Bookman Old Style" w:cs="Times New Roman"/>
          <w:b/>
          <w:bCs/>
          <w:sz w:val="24"/>
          <w:szCs w:val="24"/>
        </w:rPr>
        <w:t xml:space="preserve">                            </w:t>
      </w:r>
      <w:r w:rsidRPr="001C3EAD">
        <w:rPr>
          <w:rFonts w:ascii="Bookman Old Style" w:hAnsi="Bookman Old Style" w:cs="Times New Roman"/>
          <w:b/>
          <w:sz w:val="24"/>
          <w:szCs w:val="24"/>
        </w:rPr>
        <w:t>UAS, GKVK, Bangalore.</w:t>
      </w:r>
      <w:r w:rsidRPr="001C3EAD">
        <w:rPr>
          <w:rFonts w:ascii="Bookman Old Style" w:hAnsi="Bookman Old Style" w:cs="Times New Roman"/>
          <w:b/>
          <w:sz w:val="28"/>
          <w:szCs w:val="28"/>
        </w:rPr>
        <w:t xml:space="preserve">   </w:t>
      </w:r>
      <w:r w:rsidRPr="001C3EAD">
        <w:rPr>
          <w:rFonts w:ascii="Bookman Old Style" w:hAnsi="Bookman Old Style" w:cs="Times New Roman"/>
          <w:b/>
          <w:bCs/>
          <w:sz w:val="24"/>
          <w:szCs w:val="24"/>
        </w:rPr>
        <w:t xml:space="preserve">           </w:t>
      </w:r>
      <w:r w:rsidRPr="001C3EAD">
        <w:rPr>
          <w:rFonts w:ascii="Bookman Old Style" w:hAnsi="Bookman Old Style" w:cs="Times New Roman"/>
          <w:b/>
          <w:sz w:val="28"/>
          <w:szCs w:val="28"/>
        </w:rPr>
        <w:t xml:space="preserve">                                                                       </w:t>
      </w:r>
    </w:p>
    <w:p w:rsidR="00B50B2B" w:rsidRPr="001C3EAD" w:rsidRDefault="00B50B2B" w:rsidP="00B50B2B">
      <w:pPr>
        <w:rPr>
          <w:rFonts w:ascii="Bookman Old Style" w:hAnsi="Bookman Old Style" w:cs="Times New Roman"/>
          <w:sz w:val="24"/>
          <w:szCs w:val="24"/>
        </w:rPr>
      </w:pPr>
      <w:r w:rsidRPr="001C3EAD">
        <w:rPr>
          <w:rFonts w:ascii="Bookman Old Style" w:hAnsi="Bookman Old Style" w:cs="Times New Roman"/>
          <w:sz w:val="28"/>
          <w:szCs w:val="28"/>
        </w:rPr>
        <w:t xml:space="preserve">                                               </w:t>
      </w:r>
    </w:p>
    <w:p w:rsidR="00B50B2B" w:rsidRPr="005A6171" w:rsidRDefault="00B50B2B" w:rsidP="00E51331">
      <w:pPr>
        <w:autoSpaceDE w:val="0"/>
        <w:autoSpaceDN w:val="0"/>
        <w:adjustRightInd w:val="0"/>
        <w:spacing w:after="0" w:line="240" w:lineRule="auto"/>
        <w:ind w:left="720" w:hanging="720"/>
        <w:jc w:val="both"/>
        <w:rPr>
          <w:rFonts w:ascii="Times New Roman" w:hAnsi="Times New Roman" w:cs="Times New Roman"/>
          <w:sz w:val="24"/>
          <w:szCs w:val="24"/>
        </w:rPr>
      </w:pPr>
    </w:p>
    <w:sectPr w:rsidR="00B50B2B" w:rsidRPr="005A6171">
      <w:footerReference w:type="default" r:id="rId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33A" w:rsidRDefault="0030233A" w:rsidP="00397167">
      <w:pPr>
        <w:spacing w:after="0" w:line="240" w:lineRule="auto"/>
      </w:pPr>
      <w:r>
        <w:separator/>
      </w:r>
    </w:p>
  </w:endnote>
  <w:endnote w:type="continuationSeparator" w:id="0">
    <w:p w:rsidR="0030233A" w:rsidRDefault="0030233A" w:rsidP="00397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6954840"/>
      <w:docPartObj>
        <w:docPartGallery w:val="Page Numbers (Bottom of Page)"/>
        <w:docPartUnique/>
      </w:docPartObj>
    </w:sdtPr>
    <w:sdtEndPr>
      <w:rPr>
        <w:noProof/>
      </w:rPr>
    </w:sdtEndPr>
    <w:sdtContent>
      <w:p w:rsidR="004944A2" w:rsidRDefault="004944A2">
        <w:pPr>
          <w:pStyle w:val="Footer"/>
          <w:jc w:val="center"/>
        </w:pPr>
        <w:r>
          <w:fldChar w:fldCharType="begin"/>
        </w:r>
        <w:r>
          <w:instrText xml:space="preserve"> PAGE   \* MERGEFORMAT </w:instrText>
        </w:r>
        <w:r>
          <w:fldChar w:fldCharType="separate"/>
        </w:r>
        <w:r w:rsidR="00223E31">
          <w:rPr>
            <w:noProof/>
          </w:rPr>
          <w:t>28</w:t>
        </w:r>
        <w:r>
          <w:rPr>
            <w:noProof/>
          </w:rPr>
          <w:fldChar w:fldCharType="end"/>
        </w:r>
      </w:p>
    </w:sdtContent>
  </w:sdt>
  <w:p w:rsidR="004944A2" w:rsidRDefault="004944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33A" w:rsidRDefault="0030233A" w:rsidP="00397167">
      <w:pPr>
        <w:spacing w:after="0" w:line="240" w:lineRule="auto"/>
      </w:pPr>
      <w:r>
        <w:separator/>
      </w:r>
    </w:p>
  </w:footnote>
  <w:footnote w:type="continuationSeparator" w:id="0">
    <w:p w:rsidR="0030233A" w:rsidRDefault="0030233A" w:rsidP="003971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B21F2"/>
    <w:multiLevelType w:val="hybridMultilevel"/>
    <w:tmpl w:val="EA903B40"/>
    <w:lvl w:ilvl="0" w:tplc="84C282B2">
      <w:start w:val="1"/>
      <w:numFmt w:val="bullet"/>
      <w:lvlText w:val=""/>
      <w:lvlJc w:val="left"/>
      <w:pPr>
        <w:tabs>
          <w:tab w:val="num" w:pos="720"/>
        </w:tabs>
        <w:ind w:left="720" w:hanging="360"/>
      </w:pPr>
      <w:rPr>
        <w:rFonts w:ascii="Wingdings" w:hAnsi="Wingdings" w:hint="default"/>
      </w:rPr>
    </w:lvl>
    <w:lvl w:ilvl="1" w:tplc="6A50101A" w:tentative="1">
      <w:start w:val="1"/>
      <w:numFmt w:val="bullet"/>
      <w:lvlText w:val=""/>
      <w:lvlJc w:val="left"/>
      <w:pPr>
        <w:tabs>
          <w:tab w:val="num" w:pos="1440"/>
        </w:tabs>
        <w:ind w:left="1440" w:hanging="360"/>
      </w:pPr>
      <w:rPr>
        <w:rFonts w:ascii="Wingdings" w:hAnsi="Wingdings" w:hint="default"/>
      </w:rPr>
    </w:lvl>
    <w:lvl w:ilvl="2" w:tplc="18A02C5E" w:tentative="1">
      <w:start w:val="1"/>
      <w:numFmt w:val="bullet"/>
      <w:lvlText w:val=""/>
      <w:lvlJc w:val="left"/>
      <w:pPr>
        <w:tabs>
          <w:tab w:val="num" w:pos="2160"/>
        </w:tabs>
        <w:ind w:left="2160" w:hanging="360"/>
      </w:pPr>
      <w:rPr>
        <w:rFonts w:ascii="Wingdings" w:hAnsi="Wingdings" w:hint="default"/>
      </w:rPr>
    </w:lvl>
    <w:lvl w:ilvl="3" w:tplc="9BA22A62" w:tentative="1">
      <w:start w:val="1"/>
      <w:numFmt w:val="bullet"/>
      <w:lvlText w:val=""/>
      <w:lvlJc w:val="left"/>
      <w:pPr>
        <w:tabs>
          <w:tab w:val="num" w:pos="2880"/>
        </w:tabs>
        <w:ind w:left="2880" w:hanging="360"/>
      </w:pPr>
      <w:rPr>
        <w:rFonts w:ascii="Wingdings" w:hAnsi="Wingdings" w:hint="default"/>
      </w:rPr>
    </w:lvl>
    <w:lvl w:ilvl="4" w:tplc="5CAEEA4C" w:tentative="1">
      <w:start w:val="1"/>
      <w:numFmt w:val="bullet"/>
      <w:lvlText w:val=""/>
      <w:lvlJc w:val="left"/>
      <w:pPr>
        <w:tabs>
          <w:tab w:val="num" w:pos="3600"/>
        </w:tabs>
        <w:ind w:left="3600" w:hanging="360"/>
      </w:pPr>
      <w:rPr>
        <w:rFonts w:ascii="Wingdings" w:hAnsi="Wingdings" w:hint="default"/>
      </w:rPr>
    </w:lvl>
    <w:lvl w:ilvl="5" w:tplc="E4540C54" w:tentative="1">
      <w:start w:val="1"/>
      <w:numFmt w:val="bullet"/>
      <w:lvlText w:val=""/>
      <w:lvlJc w:val="left"/>
      <w:pPr>
        <w:tabs>
          <w:tab w:val="num" w:pos="4320"/>
        </w:tabs>
        <w:ind w:left="4320" w:hanging="360"/>
      </w:pPr>
      <w:rPr>
        <w:rFonts w:ascii="Wingdings" w:hAnsi="Wingdings" w:hint="default"/>
      </w:rPr>
    </w:lvl>
    <w:lvl w:ilvl="6" w:tplc="40AEB18A" w:tentative="1">
      <w:start w:val="1"/>
      <w:numFmt w:val="bullet"/>
      <w:lvlText w:val=""/>
      <w:lvlJc w:val="left"/>
      <w:pPr>
        <w:tabs>
          <w:tab w:val="num" w:pos="5040"/>
        </w:tabs>
        <w:ind w:left="5040" w:hanging="360"/>
      </w:pPr>
      <w:rPr>
        <w:rFonts w:ascii="Wingdings" w:hAnsi="Wingdings" w:hint="default"/>
      </w:rPr>
    </w:lvl>
    <w:lvl w:ilvl="7" w:tplc="75B05442" w:tentative="1">
      <w:start w:val="1"/>
      <w:numFmt w:val="bullet"/>
      <w:lvlText w:val=""/>
      <w:lvlJc w:val="left"/>
      <w:pPr>
        <w:tabs>
          <w:tab w:val="num" w:pos="5760"/>
        </w:tabs>
        <w:ind w:left="5760" w:hanging="360"/>
      </w:pPr>
      <w:rPr>
        <w:rFonts w:ascii="Wingdings" w:hAnsi="Wingdings" w:hint="default"/>
      </w:rPr>
    </w:lvl>
    <w:lvl w:ilvl="8" w:tplc="EFC04204" w:tentative="1">
      <w:start w:val="1"/>
      <w:numFmt w:val="bullet"/>
      <w:lvlText w:val=""/>
      <w:lvlJc w:val="left"/>
      <w:pPr>
        <w:tabs>
          <w:tab w:val="num" w:pos="6480"/>
        </w:tabs>
        <w:ind w:left="6480" w:hanging="360"/>
      </w:pPr>
      <w:rPr>
        <w:rFonts w:ascii="Wingdings" w:hAnsi="Wingdings" w:hint="default"/>
      </w:rPr>
    </w:lvl>
  </w:abstractNum>
  <w:abstractNum w:abstractNumId="1">
    <w:nsid w:val="073D6BC6"/>
    <w:multiLevelType w:val="hybridMultilevel"/>
    <w:tmpl w:val="A6AA6CC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9D02D11"/>
    <w:multiLevelType w:val="hybridMultilevel"/>
    <w:tmpl w:val="3B78EC5C"/>
    <w:lvl w:ilvl="0" w:tplc="0409000F">
      <w:start w:val="1"/>
      <w:numFmt w:val="decimal"/>
      <w:lvlText w:val="%1."/>
      <w:lvlJc w:val="left"/>
      <w:pPr>
        <w:tabs>
          <w:tab w:val="num" w:pos="720"/>
        </w:tabs>
        <w:ind w:left="720" w:hanging="360"/>
      </w:pPr>
    </w:lvl>
    <w:lvl w:ilvl="1" w:tplc="25F0CD9A">
      <w:start w:val="1"/>
      <w:numFmt w:val="decimal"/>
      <w:lvlText w:val="%2."/>
      <w:lvlJc w:val="left"/>
      <w:pPr>
        <w:tabs>
          <w:tab w:val="num" w:pos="1440"/>
        </w:tabs>
        <w:ind w:left="1440" w:hanging="360"/>
      </w:pPr>
    </w:lvl>
    <w:lvl w:ilvl="2" w:tplc="3C2024EA">
      <w:start w:val="1"/>
      <w:numFmt w:val="decimal"/>
      <w:lvlText w:val="%3."/>
      <w:lvlJc w:val="left"/>
      <w:pPr>
        <w:tabs>
          <w:tab w:val="num" w:pos="2160"/>
        </w:tabs>
        <w:ind w:left="2160" w:hanging="360"/>
      </w:pPr>
    </w:lvl>
    <w:lvl w:ilvl="3" w:tplc="689EEAE0">
      <w:start w:val="1"/>
      <w:numFmt w:val="decimal"/>
      <w:lvlText w:val="%4."/>
      <w:lvlJc w:val="left"/>
      <w:pPr>
        <w:tabs>
          <w:tab w:val="num" w:pos="2880"/>
        </w:tabs>
        <w:ind w:left="2880" w:hanging="360"/>
      </w:pPr>
    </w:lvl>
    <w:lvl w:ilvl="4" w:tplc="4B381674">
      <w:start w:val="1"/>
      <w:numFmt w:val="decimal"/>
      <w:lvlText w:val="%5."/>
      <w:lvlJc w:val="left"/>
      <w:pPr>
        <w:tabs>
          <w:tab w:val="num" w:pos="3600"/>
        </w:tabs>
        <w:ind w:left="3600" w:hanging="360"/>
      </w:pPr>
    </w:lvl>
    <w:lvl w:ilvl="5" w:tplc="A0B6EF0E">
      <w:start w:val="1"/>
      <w:numFmt w:val="decimal"/>
      <w:lvlText w:val="%6."/>
      <w:lvlJc w:val="left"/>
      <w:pPr>
        <w:tabs>
          <w:tab w:val="num" w:pos="4320"/>
        </w:tabs>
        <w:ind w:left="4320" w:hanging="360"/>
      </w:pPr>
    </w:lvl>
    <w:lvl w:ilvl="6" w:tplc="98601BD6">
      <w:start w:val="1"/>
      <w:numFmt w:val="decimal"/>
      <w:lvlText w:val="%7."/>
      <w:lvlJc w:val="left"/>
      <w:pPr>
        <w:tabs>
          <w:tab w:val="num" w:pos="5040"/>
        </w:tabs>
        <w:ind w:left="5040" w:hanging="360"/>
      </w:pPr>
    </w:lvl>
    <w:lvl w:ilvl="7" w:tplc="391C5EDA">
      <w:start w:val="1"/>
      <w:numFmt w:val="decimal"/>
      <w:lvlText w:val="%8."/>
      <w:lvlJc w:val="left"/>
      <w:pPr>
        <w:tabs>
          <w:tab w:val="num" w:pos="5760"/>
        </w:tabs>
        <w:ind w:left="5760" w:hanging="360"/>
      </w:pPr>
    </w:lvl>
    <w:lvl w:ilvl="8" w:tplc="57A01BDC">
      <w:start w:val="1"/>
      <w:numFmt w:val="decimal"/>
      <w:lvlText w:val="%9."/>
      <w:lvlJc w:val="left"/>
      <w:pPr>
        <w:tabs>
          <w:tab w:val="num" w:pos="6480"/>
        </w:tabs>
        <w:ind w:left="6480" w:hanging="360"/>
      </w:pPr>
    </w:lvl>
  </w:abstractNum>
  <w:abstractNum w:abstractNumId="3">
    <w:nsid w:val="11796FEC"/>
    <w:multiLevelType w:val="hybridMultilevel"/>
    <w:tmpl w:val="C9CE727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9405F43"/>
    <w:multiLevelType w:val="hybridMultilevel"/>
    <w:tmpl w:val="D5FEE96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23FB0C9A"/>
    <w:multiLevelType w:val="hybridMultilevel"/>
    <w:tmpl w:val="4AECBA0E"/>
    <w:lvl w:ilvl="0" w:tplc="5AC6CC88">
      <w:start w:val="1"/>
      <w:numFmt w:val="bullet"/>
      <w:lvlText w:val="•"/>
      <w:lvlJc w:val="left"/>
      <w:pPr>
        <w:tabs>
          <w:tab w:val="num" w:pos="720"/>
        </w:tabs>
        <w:ind w:left="720" w:hanging="360"/>
      </w:pPr>
      <w:rPr>
        <w:rFonts w:ascii="Arial" w:hAnsi="Arial" w:hint="default"/>
      </w:rPr>
    </w:lvl>
    <w:lvl w:ilvl="1" w:tplc="2A8C9C24" w:tentative="1">
      <w:start w:val="1"/>
      <w:numFmt w:val="bullet"/>
      <w:lvlText w:val="•"/>
      <w:lvlJc w:val="left"/>
      <w:pPr>
        <w:tabs>
          <w:tab w:val="num" w:pos="1440"/>
        </w:tabs>
        <w:ind w:left="1440" w:hanging="360"/>
      </w:pPr>
      <w:rPr>
        <w:rFonts w:ascii="Arial" w:hAnsi="Arial" w:hint="default"/>
      </w:rPr>
    </w:lvl>
    <w:lvl w:ilvl="2" w:tplc="AC80491A" w:tentative="1">
      <w:start w:val="1"/>
      <w:numFmt w:val="bullet"/>
      <w:lvlText w:val="•"/>
      <w:lvlJc w:val="left"/>
      <w:pPr>
        <w:tabs>
          <w:tab w:val="num" w:pos="2160"/>
        </w:tabs>
        <w:ind w:left="2160" w:hanging="360"/>
      </w:pPr>
      <w:rPr>
        <w:rFonts w:ascii="Arial" w:hAnsi="Arial" w:hint="default"/>
      </w:rPr>
    </w:lvl>
    <w:lvl w:ilvl="3" w:tplc="FCE44304" w:tentative="1">
      <w:start w:val="1"/>
      <w:numFmt w:val="bullet"/>
      <w:lvlText w:val="•"/>
      <w:lvlJc w:val="left"/>
      <w:pPr>
        <w:tabs>
          <w:tab w:val="num" w:pos="2880"/>
        </w:tabs>
        <w:ind w:left="2880" w:hanging="360"/>
      </w:pPr>
      <w:rPr>
        <w:rFonts w:ascii="Arial" w:hAnsi="Arial" w:hint="default"/>
      </w:rPr>
    </w:lvl>
    <w:lvl w:ilvl="4" w:tplc="4FB8D798" w:tentative="1">
      <w:start w:val="1"/>
      <w:numFmt w:val="bullet"/>
      <w:lvlText w:val="•"/>
      <w:lvlJc w:val="left"/>
      <w:pPr>
        <w:tabs>
          <w:tab w:val="num" w:pos="3600"/>
        </w:tabs>
        <w:ind w:left="3600" w:hanging="360"/>
      </w:pPr>
      <w:rPr>
        <w:rFonts w:ascii="Arial" w:hAnsi="Arial" w:hint="default"/>
      </w:rPr>
    </w:lvl>
    <w:lvl w:ilvl="5" w:tplc="677A1416" w:tentative="1">
      <w:start w:val="1"/>
      <w:numFmt w:val="bullet"/>
      <w:lvlText w:val="•"/>
      <w:lvlJc w:val="left"/>
      <w:pPr>
        <w:tabs>
          <w:tab w:val="num" w:pos="4320"/>
        </w:tabs>
        <w:ind w:left="4320" w:hanging="360"/>
      </w:pPr>
      <w:rPr>
        <w:rFonts w:ascii="Arial" w:hAnsi="Arial" w:hint="default"/>
      </w:rPr>
    </w:lvl>
    <w:lvl w:ilvl="6" w:tplc="E26264A8" w:tentative="1">
      <w:start w:val="1"/>
      <w:numFmt w:val="bullet"/>
      <w:lvlText w:val="•"/>
      <w:lvlJc w:val="left"/>
      <w:pPr>
        <w:tabs>
          <w:tab w:val="num" w:pos="5040"/>
        </w:tabs>
        <w:ind w:left="5040" w:hanging="360"/>
      </w:pPr>
      <w:rPr>
        <w:rFonts w:ascii="Arial" w:hAnsi="Arial" w:hint="default"/>
      </w:rPr>
    </w:lvl>
    <w:lvl w:ilvl="7" w:tplc="0E6C8216" w:tentative="1">
      <w:start w:val="1"/>
      <w:numFmt w:val="bullet"/>
      <w:lvlText w:val="•"/>
      <w:lvlJc w:val="left"/>
      <w:pPr>
        <w:tabs>
          <w:tab w:val="num" w:pos="5760"/>
        </w:tabs>
        <w:ind w:left="5760" w:hanging="360"/>
      </w:pPr>
      <w:rPr>
        <w:rFonts w:ascii="Arial" w:hAnsi="Arial" w:hint="default"/>
      </w:rPr>
    </w:lvl>
    <w:lvl w:ilvl="8" w:tplc="157EC980" w:tentative="1">
      <w:start w:val="1"/>
      <w:numFmt w:val="bullet"/>
      <w:lvlText w:val="•"/>
      <w:lvlJc w:val="left"/>
      <w:pPr>
        <w:tabs>
          <w:tab w:val="num" w:pos="6480"/>
        </w:tabs>
        <w:ind w:left="6480" w:hanging="360"/>
      </w:pPr>
      <w:rPr>
        <w:rFonts w:ascii="Arial" w:hAnsi="Arial" w:hint="default"/>
      </w:rPr>
    </w:lvl>
  </w:abstractNum>
  <w:abstractNum w:abstractNumId="6">
    <w:nsid w:val="29D04DB7"/>
    <w:multiLevelType w:val="hybridMultilevel"/>
    <w:tmpl w:val="644C278C"/>
    <w:lvl w:ilvl="0" w:tplc="7B280970">
      <w:start w:val="1"/>
      <w:numFmt w:val="bullet"/>
      <w:lvlText w:val="•"/>
      <w:lvlJc w:val="left"/>
      <w:pPr>
        <w:tabs>
          <w:tab w:val="num" w:pos="720"/>
        </w:tabs>
        <w:ind w:left="720" w:hanging="360"/>
      </w:pPr>
      <w:rPr>
        <w:rFonts w:ascii="Arial" w:hAnsi="Arial" w:hint="default"/>
      </w:rPr>
    </w:lvl>
    <w:lvl w:ilvl="1" w:tplc="4C76DD20" w:tentative="1">
      <w:start w:val="1"/>
      <w:numFmt w:val="bullet"/>
      <w:lvlText w:val="•"/>
      <w:lvlJc w:val="left"/>
      <w:pPr>
        <w:tabs>
          <w:tab w:val="num" w:pos="1440"/>
        </w:tabs>
        <w:ind w:left="1440" w:hanging="360"/>
      </w:pPr>
      <w:rPr>
        <w:rFonts w:ascii="Arial" w:hAnsi="Arial" w:hint="default"/>
      </w:rPr>
    </w:lvl>
    <w:lvl w:ilvl="2" w:tplc="CBFADE30" w:tentative="1">
      <w:start w:val="1"/>
      <w:numFmt w:val="bullet"/>
      <w:lvlText w:val="•"/>
      <w:lvlJc w:val="left"/>
      <w:pPr>
        <w:tabs>
          <w:tab w:val="num" w:pos="2160"/>
        </w:tabs>
        <w:ind w:left="2160" w:hanging="360"/>
      </w:pPr>
      <w:rPr>
        <w:rFonts w:ascii="Arial" w:hAnsi="Arial" w:hint="default"/>
      </w:rPr>
    </w:lvl>
    <w:lvl w:ilvl="3" w:tplc="54967658" w:tentative="1">
      <w:start w:val="1"/>
      <w:numFmt w:val="bullet"/>
      <w:lvlText w:val="•"/>
      <w:lvlJc w:val="left"/>
      <w:pPr>
        <w:tabs>
          <w:tab w:val="num" w:pos="2880"/>
        </w:tabs>
        <w:ind w:left="2880" w:hanging="360"/>
      </w:pPr>
      <w:rPr>
        <w:rFonts w:ascii="Arial" w:hAnsi="Arial" w:hint="default"/>
      </w:rPr>
    </w:lvl>
    <w:lvl w:ilvl="4" w:tplc="8200CF76" w:tentative="1">
      <w:start w:val="1"/>
      <w:numFmt w:val="bullet"/>
      <w:lvlText w:val="•"/>
      <w:lvlJc w:val="left"/>
      <w:pPr>
        <w:tabs>
          <w:tab w:val="num" w:pos="3600"/>
        </w:tabs>
        <w:ind w:left="3600" w:hanging="360"/>
      </w:pPr>
      <w:rPr>
        <w:rFonts w:ascii="Arial" w:hAnsi="Arial" w:hint="default"/>
      </w:rPr>
    </w:lvl>
    <w:lvl w:ilvl="5" w:tplc="6E7C078E" w:tentative="1">
      <w:start w:val="1"/>
      <w:numFmt w:val="bullet"/>
      <w:lvlText w:val="•"/>
      <w:lvlJc w:val="left"/>
      <w:pPr>
        <w:tabs>
          <w:tab w:val="num" w:pos="4320"/>
        </w:tabs>
        <w:ind w:left="4320" w:hanging="360"/>
      </w:pPr>
      <w:rPr>
        <w:rFonts w:ascii="Arial" w:hAnsi="Arial" w:hint="default"/>
      </w:rPr>
    </w:lvl>
    <w:lvl w:ilvl="6" w:tplc="40D495A6" w:tentative="1">
      <w:start w:val="1"/>
      <w:numFmt w:val="bullet"/>
      <w:lvlText w:val="•"/>
      <w:lvlJc w:val="left"/>
      <w:pPr>
        <w:tabs>
          <w:tab w:val="num" w:pos="5040"/>
        </w:tabs>
        <w:ind w:left="5040" w:hanging="360"/>
      </w:pPr>
      <w:rPr>
        <w:rFonts w:ascii="Arial" w:hAnsi="Arial" w:hint="default"/>
      </w:rPr>
    </w:lvl>
    <w:lvl w:ilvl="7" w:tplc="6D06F468" w:tentative="1">
      <w:start w:val="1"/>
      <w:numFmt w:val="bullet"/>
      <w:lvlText w:val="•"/>
      <w:lvlJc w:val="left"/>
      <w:pPr>
        <w:tabs>
          <w:tab w:val="num" w:pos="5760"/>
        </w:tabs>
        <w:ind w:left="5760" w:hanging="360"/>
      </w:pPr>
      <w:rPr>
        <w:rFonts w:ascii="Arial" w:hAnsi="Arial" w:hint="default"/>
      </w:rPr>
    </w:lvl>
    <w:lvl w:ilvl="8" w:tplc="E7B25DA2" w:tentative="1">
      <w:start w:val="1"/>
      <w:numFmt w:val="bullet"/>
      <w:lvlText w:val="•"/>
      <w:lvlJc w:val="left"/>
      <w:pPr>
        <w:tabs>
          <w:tab w:val="num" w:pos="6480"/>
        </w:tabs>
        <w:ind w:left="6480" w:hanging="360"/>
      </w:pPr>
      <w:rPr>
        <w:rFonts w:ascii="Arial" w:hAnsi="Arial" w:hint="default"/>
      </w:rPr>
    </w:lvl>
  </w:abstractNum>
  <w:abstractNum w:abstractNumId="7">
    <w:nsid w:val="2C4B6D31"/>
    <w:multiLevelType w:val="hybridMultilevel"/>
    <w:tmpl w:val="C83E8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5B3DB0"/>
    <w:multiLevelType w:val="hybridMultilevel"/>
    <w:tmpl w:val="B72A6A34"/>
    <w:lvl w:ilvl="0" w:tplc="B4F8107C">
      <w:start w:val="1"/>
      <w:numFmt w:val="bullet"/>
      <w:lvlText w:val="•"/>
      <w:lvlJc w:val="left"/>
      <w:pPr>
        <w:tabs>
          <w:tab w:val="num" w:pos="720"/>
        </w:tabs>
        <w:ind w:left="720" w:hanging="360"/>
      </w:pPr>
      <w:rPr>
        <w:rFonts w:ascii="Arial" w:hAnsi="Arial" w:hint="default"/>
      </w:rPr>
    </w:lvl>
    <w:lvl w:ilvl="1" w:tplc="B46E8548" w:tentative="1">
      <w:start w:val="1"/>
      <w:numFmt w:val="bullet"/>
      <w:lvlText w:val="•"/>
      <w:lvlJc w:val="left"/>
      <w:pPr>
        <w:tabs>
          <w:tab w:val="num" w:pos="1440"/>
        </w:tabs>
        <w:ind w:left="1440" w:hanging="360"/>
      </w:pPr>
      <w:rPr>
        <w:rFonts w:ascii="Arial" w:hAnsi="Arial" w:hint="default"/>
      </w:rPr>
    </w:lvl>
    <w:lvl w:ilvl="2" w:tplc="AAA27EDA" w:tentative="1">
      <w:start w:val="1"/>
      <w:numFmt w:val="bullet"/>
      <w:lvlText w:val="•"/>
      <w:lvlJc w:val="left"/>
      <w:pPr>
        <w:tabs>
          <w:tab w:val="num" w:pos="2160"/>
        </w:tabs>
        <w:ind w:left="2160" w:hanging="360"/>
      </w:pPr>
      <w:rPr>
        <w:rFonts w:ascii="Arial" w:hAnsi="Arial" w:hint="default"/>
      </w:rPr>
    </w:lvl>
    <w:lvl w:ilvl="3" w:tplc="ED684DFA" w:tentative="1">
      <w:start w:val="1"/>
      <w:numFmt w:val="bullet"/>
      <w:lvlText w:val="•"/>
      <w:lvlJc w:val="left"/>
      <w:pPr>
        <w:tabs>
          <w:tab w:val="num" w:pos="2880"/>
        </w:tabs>
        <w:ind w:left="2880" w:hanging="360"/>
      </w:pPr>
      <w:rPr>
        <w:rFonts w:ascii="Arial" w:hAnsi="Arial" w:hint="default"/>
      </w:rPr>
    </w:lvl>
    <w:lvl w:ilvl="4" w:tplc="F5D48092" w:tentative="1">
      <w:start w:val="1"/>
      <w:numFmt w:val="bullet"/>
      <w:lvlText w:val="•"/>
      <w:lvlJc w:val="left"/>
      <w:pPr>
        <w:tabs>
          <w:tab w:val="num" w:pos="3600"/>
        </w:tabs>
        <w:ind w:left="3600" w:hanging="360"/>
      </w:pPr>
      <w:rPr>
        <w:rFonts w:ascii="Arial" w:hAnsi="Arial" w:hint="default"/>
      </w:rPr>
    </w:lvl>
    <w:lvl w:ilvl="5" w:tplc="C93ED8FE" w:tentative="1">
      <w:start w:val="1"/>
      <w:numFmt w:val="bullet"/>
      <w:lvlText w:val="•"/>
      <w:lvlJc w:val="left"/>
      <w:pPr>
        <w:tabs>
          <w:tab w:val="num" w:pos="4320"/>
        </w:tabs>
        <w:ind w:left="4320" w:hanging="360"/>
      </w:pPr>
      <w:rPr>
        <w:rFonts w:ascii="Arial" w:hAnsi="Arial" w:hint="default"/>
      </w:rPr>
    </w:lvl>
    <w:lvl w:ilvl="6" w:tplc="05AE4392" w:tentative="1">
      <w:start w:val="1"/>
      <w:numFmt w:val="bullet"/>
      <w:lvlText w:val="•"/>
      <w:lvlJc w:val="left"/>
      <w:pPr>
        <w:tabs>
          <w:tab w:val="num" w:pos="5040"/>
        </w:tabs>
        <w:ind w:left="5040" w:hanging="360"/>
      </w:pPr>
      <w:rPr>
        <w:rFonts w:ascii="Arial" w:hAnsi="Arial" w:hint="default"/>
      </w:rPr>
    </w:lvl>
    <w:lvl w:ilvl="7" w:tplc="834A4FD4" w:tentative="1">
      <w:start w:val="1"/>
      <w:numFmt w:val="bullet"/>
      <w:lvlText w:val="•"/>
      <w:lvlJc w:val="left"/>
      <w:pPr>
        <w:tabs>
          <w:tab w:val="num" w:pos="5760"/>
        </w:tabs>
        <w:ind w:left="5760" w:hanging="360"/>
      </w:pPr>
      <w:rPr>
        <w:rFonts w:ascii="Arial" w:hAnsi="Arial" w:hint="default"/>
      </w:rPr>
    </w:lvl>
    <w:lvl w:ilvl="8" w:tplc="F1CEF476" w:tentative="1">
      <w:start w:val="1"/>
      <w:numFmt w:val="bullet"/>
      <w:lvlText w:val="•"/>
      <w:lvlJc w:val="left"/>
      <w:pPr>
        <w:tabs>
          <w:tab w:val="num" w:pos="6480"/>
        </w:tabs>
        <w:ind w:left="6480" w:hanging="360"/>
      </w:pPr>
      <w:rPr>
        <w:rFonts w:ascii="Arial" w:hAnsi="Arial" w:hint="default"/>
      </w:rPr>
    </w:lvl>
  </w:abstractNum>
  <w:abstractNum w:abstractNumId="9">
    <w:nsid w:val="302D5A10"/>
    <w:multiLevelType w:val="hybridMultilevel"/>
    <w:tmpl w:val="0C6AB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204359"/>
    <w:multiLevelType w:val="hybridMultilevel"/>
    <w:tmpl w:val="A5C62BD6"/>
    <w:lvl w:ilvl="0" w:tplc="04090005">
      <w:start w:val="1"/>
      <w:numFmt w:val="bullet"/>
      <w:lvlText w:val=""/>
      <w:lvlJc w:val="left"/>
      <w:pPr>
        <w:tabs>
          <w:tab w:val="num" w:pos="720"/>
        </w:tabs>
        <w:ind w:left="720" w:hanging="360"/>
      </w:pPr>
      <w:rPr>
        <w:rFonts w:ascii="Wingdings" w:hAnsi="Wingdings" w:hint="default"/>
      </w:rPr>
    </w:lvl>
    <w:lvl w:ilvl="1" w:tplc="7996DB62" w:tentative="1">
      <w:start w:val="1"/>
      <w:numFmt w:val="bullet"/>
      <w:lvlText w:val="•"/>
      <w:lvlJc w:val="left"/>
      <w:pPr>
        <w:tabs>
          <w:tab w:val="num" w:pos="1440"/>
        </w:tabs>
        <w:ind w:left="1440" w:hanging="360"/>
      </w:pPr>
      <w:rPr>
        <w:rFonts w:ascii="Arial" w:hAnsi="Arial" w:hint="default"/>
      </w:rPr>
    </w:lvl>
    <w:lvl w:ilvl="2" w:tplc="D21E7E3E" w:tentative="1">
      <w:start w:val="1"/>
      <w:numFmt w:val="bullet"/>
      <w:lvlText w:val="•"/>
      <w:lvlJc w:val="left"/>
      <w:pPr>
        <w:tabs>
          <w:tab w:val="num" w:pos="2160"/>
        </w:tabs>
        <w:ind w:left="2160" w:hanging="360"/>
      </w:pPr>
      <w:rPr>
        <w:rFonts w:ascii="Arial" w:hAnsi="Arial" w:hint="default"/>
      </w:rPr>
    </w:lvl>
    <w:lvl w:ilvl="3" w:tplc="820EE852" w:tentative="1">
      <w:start w:val="1"/>
      <w:numFmt w:val="bullet"/>
      <w:lvlText w:val="•"/>
      <w:lvlJc w:val="left"/>
      <w:pPr>
        <w:tabs>
          <w:tab w:val="num" w:pos="2880"/>
        </w:tabs>
        <w:ind w:left="2880" w:hanging="360"/>
      </w:pPr>
      <w:rPr>
        <w:rFonts w:ascii="Arial" w:hAnsi="Arial" w:hint="default"/>
      </w:rPr>
    </w:lvl>
    <w:lvl w:ilvl="4" w:tplc="4A680C62" w:tentative="1">
      <w:start w:val="1"/>
      <w:numFmt w:val="bullet"/>
      <w:lvlText w:val="•"/>
      <w:lvlJc w:val="left"/>
      <w:pPr>
        <w:tabs>
          <w:tab w:val="num" w:pos="3600"/>
        </w:tabs>
        <w:ind w:left="3600" w:hanging="360"/>
      </w:pPr>
      <w:rPr>
        <w:rFonts w:ascii="Arial" w:hAnsi="Arial" w:hint="default"/>
      </w:rPr>
    </w:lvl>
    <w:lvl w:ilvl="5" w:tplc="726652DE" w:tentative="1">
      <w:start w:val="1"/>
      <w:numFmt w:val="bullet"/>
      <w:lvlText w:val="•"/>
      <w:lvlJc w:val="left"/>
      <w:pPr>
        <w:tabs>
          <w:tab w:val="num" w:pos="4320"/>
        </w:tabs>
        <w:ind w:left="4320" w:hanging="360"/>
      </w:pPr>
      <w:rPr>
        <w:rFonts w:ascii="Arial" w:hAnsi="Arial" w:hint="default"/>
      </w:rPr>
    </w:lvl>
    <w:lvl w:ilvl="6" w:tplc="A32EB53A" w:tentative="1">
      <w:start w:val="1"/>
      <w:numFmt w:val="bullet"/>
      <w:lvlText w:val="•"/>
      <w:lvlJc w:val="left"/>
      <w:pPr>
        <w:tabs>
          <w:tab w:val="num" w:pos="5040"/>
        </w:tabs>
        <w:ind w:left="5040" w:hanging="360"/>
      </w:pPr>
      <w:rPr>
        <w:rFonts w:ascii="Arial" w:hAnsi="Arial" w:hint="default"/>
      </w:rPr>
    </w:lvl>
    <w:lvl w:ilvl="7" w:tplc="0018E940" w:tentative="1">
      <w:start w:val="1"/>
      <w:numFmt w:val="bullet"/>
      <w:lvlText w:val="•"/>
      <w:lvlJc w:val="left"/>
      <w:pPr>
        <w:tabs>
          <w:tab w:val="num" w:pos="5760"/>
        </w:tabs>
        <w:ind w:left="5760" w:hanging="360"/>
      </w:pPr>
      <w:rPr>
        <w:rFonts w:ascii="Arial" w:hAnsi="Arial" w:hint="default"/>
      </w:rPr>
    </w:lvl>
    <w:lvl w:ilvl="8" w:tplc="D57699AC" w:tentative="1">
      <w:start w:val="1"/>
      <w:numFmt w:val="bullet"/>
      <w:lvlText w:val="•"/>
      <w:lvlJc w:val="left"/>
      <w:pPr>
        <w:tabs>
          <w:tab w:val="num" w:pos="6480"/>
        </w:tabs>
        <w:ind w:left="6480" w:hanging="360"/>
      </w:pPr>
      <w:rPr>
        <w:rFonts w:ascii="Arial" w:hAnsi="Arial" w:hint="default"/>
      </w:rPr>
    </w:lvl>
  </w:abstractNum>
  <w:abstractNum w:abstractNumId="11">
    <w:nsid w:val="35CE67EA"/>
    <w:multiLevelType w:val="hybridMultilevel"/>
    <w:tmpl w:val="AA6A5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DC627D"/>
    <w:multiLevelType w:val="hybridMultilevel"/>
    <w:tmpl w:val="63B80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416864"/>
    <w:multiLevelType w:val="hybridMultilevel"/>
    <w:tmpl w:val="15E661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4F478A6"/>
    <w:multiLevelType w:val="hybridMultilevel"/>
    <w:tmpl w:val="79D8AEAC"/>
    <w:lvl w:ilvl="0" w:tplc="693A762E">
      <w:start w:val="1"/>
      <w:numFmt w:val="bullet"/>
      <w:lvlText w:val="•"/>
      <w:lvlJc w:val="left"/>
      <w:pPr>
        <w:tabs>
          <w:tab w:val="num" w:pos="720"/>
        </w:tabs>
        <w:ind w:left="720" w:hanging="360"/>
      </w:pPr>
      <w:rPr>
        <w:rFonts w:ascii="Arial" w:hAnsi="Arial" w:hint="default"/>
      </w:rPr>
    </w:lvl>
    <w:lvl w:ilvl="1" w:tplc="44E8CAD0" w:tentative="1">
      <w:start w:val="1"/>
      <w:numFmt w:val="bullet"/>
      <w:lvlText w:val="•"/>
      <w:lvlJc w:val="left"/>
      <w:pPr>
        <w:tabs>
          <w:tab w:val="num" w:pos="1440"/>
        </w:tabs>
        <w:ind w:left="1440" w:hanging="360"/>
      </w:pPr>
      <w:rPr>
        <w:rFonts w:ascii="Arial" w:hAnsi="Arial" w:hint="default"/>
      </w:rPr>
    </w:lvl>
    <w:lvl w:ilvl="2" w:tplc="0902E6F6" w:tentative="1">
      <w:start w:val="1"/>
      <w:numFmt w:val="bullet"/>
      <w:lvlText w:val="•"/>
      <w:lvlJc w:val="left"/>
      <w:pPr>
        <w:tabs>
          <w:tab w:val="num" w:pos="2160"/>
        </w:tabs>
        <w:ind w:left="2160" w:hanging="360"/>
      </w:pPr>
      <w:rPr>
        <w:rFonts w:ascii="Arial" w:hAnsi="Arial" w:hint="default"/>
      </w:rPr>
    </w:lvl>
    <w:lvl w:ilvl="3" w:tplc="2FA05C0E" w:tentative="1">
      <w:start w:val="1"/>
      <w:numFmt w:val="bullet"/>
      <w:lvlText w:val="•"/>
      <w:lvlJc w:val="left"/>
      <w:pPr>
        <w:tabs>
          <w:tab w:val="num" w:pos="2880"/>
        </w:tabs>
        <w:ind w:left="2880" w:hanging="360"/>
      </w:pPr>
      <w:rPr>
        <w:rFonts w:ascii="Arial" w:hAnsi="Arial" w:hint="default"/>
      </w:rPr>
    </w:lvl>
    <w:lvl w:ilvl="4" w:tplc="DF2C24B8" w:tentative="1">
      <w:start w:val="1"/>
      <w:numFmt w:val="bullet"/>
      <w:lvlText w:val="•"/>
      <w:lvlJc w:val="left"/>
      <w:pPr>
        <w:tabs>
          <w:tab w:val="num" w:pos="3600"/>
        </w:tabs>
        <w:ind w:left="3600" w:hanging="360"/>
      </w:pPr>
      <w:rPr>
        <w:rFonts w:ascii="Arial" w:hAnsi="Arial" w:hint="default"/>
      </w:rPr>
    </w:lvl>
    <w:lvl w:ilvl="5" w:tplc="23AE2610" w:tentative="1">
      <w:start w:val="1"/>
      <w:numFmt w:val="bullet"/>
      <w:lvlText w:val="•"/>
      <w:lvlJc w:val="left"/>
      <w:pPr>
        <w:tabs>
          <w:tab w:val="num" w:pos="4320"/>
        </w:tabs>
        <w:ind w:left="4320" w:hanging="360"/>
      </w:pPr>
      <w:rPr>
        <w:rFonts w:ascii="Arial" w:hAnsi="Arial" w:hint="default"/>
      </w:rPr>
    </w:lvl>
    <w:lvl w:ilvl="6" w:tplc="84EAA44A" w:tentative="1">
      <w:start w:val="1"/>
      <w:numFmt w:val="bullet"/>
      <w:lvlText w:val="•"/>
      <w:lvlJc w:val="left"/>
      <w:pPr>
        <w:tabs>
          <w:tab w:val="num" w:pos="5040"/>
        </w:tabs>
        <w:ind w:left="5040" w:hanging="360"/>
      </w:pPr>
      <w:rPr>
        <w:rFonts w:ascii="Arial" w:hAnsi="Arial" w:hint="default"/>
      </w:rPr>
    </w:lvl>
    <w:lvl w:ilvl="7" w:tplc="1738176C" w:tentative="1">
      <w:start w:val="1"/>
      <w:numFmt w:val="bullet"/>
      <w:lvlText w:val="•"/>
      <w:lvlJc w:val="left"/>
      <w:pPr>
        <w:tabs>
          <w:tab w:val="num" w:pos="5760"/>
        </w:tabs>
        <w:ind w:left="5760" w:hanging="360"/>
      </w:pPr>
      <w:rPr>
        <w:rFonts w:ascii="Arial" w:hAnsi="Arial" w:hint="default"/>
      </w:rPr>
    </w:lvl>
    <w:lvl w:ilvl="8" w:tplc="D2AA7DF2" w:tentative="1">
      <w:start w:val="1"/>
      <w:numFmt w:val="bullet"/>
      <w:lvlText w:val="•"/>
      <w:lvlJc w:val="left"/>
      <w:pPr>
        <w:tabs>
          <w:tab w:val="num" w:pos="6480"/>
        </w:tabs>
        <w:ind w:left="6480" w:hanging="360"/>
      </w:pPr>
      <w:rPr>
        <w:rFonts w:ascii="Arial" w:hAnsi="Arial" w:hint="default"/>
      </w:rPr>
    </w:lvl>
  </w:abstractNum>
  <w:abstractNum w:abstractNumId="15">
    <w:nsid w:val="462669FD"/>
    <w:multiLevelType w:val="hybridMultilevel"/>
    <w:tmpl w:val="ABC2E656"/>
    <w:lvl w:ilvl="0" w:tplc="1270B356">
      <w:start w:val="1"/>
      <w:numFmt w:val="bullet"/>
      <w:lvlText w:val="•"/>
      <w:lvlJc w:val="left"/>
      <w:pPr>
        <w:tabs>
          <w:tab w:val="num" w:pos="720"/>
        </w:tabs>
        <w:ind w:left="720" w:hanging="360"/>
      </w:pPr>
      <w:rPr>
        <w:rFonts w:ascii="Arial" w:hAnsi="Arial" w:hint="default"/>
      </w:rPr>
    </w:lvl>
    <w:lvl w:ilvl="1" w:tplc="908479B4" w:tentative="1">
      <w:start w:val="1"/>
      <w:numFmt w:val="bullet"/>
      <w:lvlText w:val="•"/>
      <w:lvlJc w:val="left"/>
      <w:pPr>
        <w:tabs>
          <w:tab w:val="num" w:pos="1440"/>
        </w:tabs>
        <w:ind w:left="1440" w:hanging="360"/>
      </w:pPr>
      <w:rPr>
        <w:rFonts w:ascii="Arial" w:hAnsi="Arial" w:hint="default"/>
      </w:rPr>
    </w:lvl>
    <w:lvl w:ilvl="2" w:tplc="5784FF04" w:tentative="1">
      <w:start w:val="1"/>
      <w:numFmt w:val="bullet"/>
      <w:lvlText w:val="•"/>
      <w:lvlJc w:val="left"/>
      <w:pPr>
        <w:tabs>
          <w:tab w:val="num" w:pos="2160"/>
        </w:tabs>
        <w:ind w:left="2160" w:hanging="360"/>
      </w:pPr>
      <w:rPr>
        <w:rFonts w:ascii="Arial" w:hAnsi="Arial" w:hint="default"/>
      </w:rPr>
    </w:lvl>
    <w:lvl w:ilvl="3" w:tplc="E338A066" w:tentative="1">
      <w:start w:val="1"/>
      <w:numFmt w:val="bullet"/>
      <w:lvlText w:val="•"/>
      <w:lvlJc w:val="left"/>
      <w:pPr>
        <w:tabs>
          <w:tab w:val="num" w:pos="2880"/>
        </w:tabs>
        <w:ind w:left="2880" w:hanging="360"/>
      </w:pPr>
      <w:rPr>
        <w:rFonts w:ascii="Arial" w:hAnsi="Arial" w:hint="default"/>
      </w:rPr>
    </w:lvl>
    <w:lvl w:ilvl="4" w:tplc="FAB6D7A0" w:tentative="1">
      <w:start w:val="1"/>
      <w:numFmt w:val="bullet"/>
      <w:lvlText w:val="•"/>
      <w:lvlJc w:val="left"/>
      <w:pPr>
        <w:tabs>
          <w:tab w:val="num" w:pos="3600"/>
        </w:tabs>
        <w:ind w:left="3600" w:hanging="360"/>
      </w:pPr>
      <w:rPr>
        <w:rFonts w:ascii="Arial" w:hAnsi="Arial" w:hint="default"/>
      </w:rPr>
    </w:lvl>
    <w:lvl w:ilvl="5" w:tplc="C4A23380" w:tentative="1">
      <w:start w:val="1"/>
      <w:numFmt w:val="bullet"/>
      <w:lvlText w:val="•"/>
      <w:lvlJc w:val="left"/>
      <w:pPr>
        <w:tabs>
          <w:tab w:val="num" w:pos="4320"/>
        </w:tabs>
        <w:ind w:left="4320" w:hanging="360"/>
      </w:pPr>
      <w:rPr>
        <w:rFonts w:ascii="Arial" w:hAnsi="Arial" w:hint="default"/>
      </w:rPr>
    </w:lvl>
    <w:lvl w:ilvl="6" w:tplc="FBA48828" w:tentative="1">
      <w:start w:val="1"/>
      <w:numFmt w:val="bullet"/>
      <w:lvlText w:val="•"/>
      <w:lvlJc w:val="left"/>
      <w:pPr>
        <w:tabs>
          <w:tab w:val="num" w:pos="5040"/>
        </w:tabs>
        <w:ind w:left="5040" w:hanging="360"/>
      </w:pPr>
      <w:rPr>
        <w:rFonts w:ascii="Arial" w:hAnsi="Arial" w:hint="default"/>
      </w:rPr>
    </w:lvl>
    <w:lvl w:ilvl="7" w:tplc="C6321730" w:tentative="1">
      <w:start w:val="1"/>
      <w:numFmt w:val="bullet"/>
      <w:lvlText w:val="•"/>
      <w:lvlJc w:val="left"/>
      <w:pPr>
        <w:tabs>
          <w:tab w:val="num" w:pos="5760"/>
        </w:tabs>
        <w:ind w:left="5760" w:hanging="360"/>
      </w:pPr>
      <w:rPr>
        <w:rFonts w:ascii="Arial" w:hAnsi="Arial" w:hint="default"/>
      </w:rPr>
    </w:lvl>
    <w:lvl w:ilvl="8" w:tplc="0A76B6D6" w:tentative="1">
      <w:start w:val="1"/>
      <w:numFmt w:val="bullet"/>
      <w:lvlText w:val="•"/>
      <w:lvlJc w:val="left"/>
      <w:pPr>
        <w:tabs>
          <w:tab w:val="num" w:pos="6480"/>
        </w:tabs>
        <w:ind w:left="6480" w:hanging="360"/>
      </w:pPr>
      <w:rPr>
        <w:rFonts w:ascii="Arial" w:hAnsi="Arial" w:hint="default"/>
      </w:rPr>
    </w:lvl>
  </w:abstractNum>
  <w:abstractNum w:abstractNumId="16">
    <w:nsid w:val="51A4521E"/>
    <w:multiLevelType w:val="hybridMultilevel"/>
    <w:tmpl w:val="27926C7C"/>
    <w:lvl w:ilvl="0" w:tplc="406CFFD6">
      <w:start w:val="1"/>
      <w:numFmt w:val="bullet"/>
      <w:lvlText w:val=""/>
      <w:lvlJc w:val="left"/>
      <w:pPr>
        <w:tabs>
          <w:tab w:val="num" w:pos="720"/>
        </w:tabs>
        <w:ind w:left="720" w:hanging="360"/>
      </w:pPr>
      <w:rPr>
        <w:rFonts w:ascii="Wingdings" w:hAnsi="Wingdings" w:hint="default"/>
      </w:rPr>
    </w:lvl>
    <w:lvl w:ilvl="1" w:tplc="6BBEF094">
      <w:start w:val="1"/>
      <w:numFmt w:val="decimal"/>
      <w:lvlText w:val="%2."/>
      <w:lvlJc w:val="left"/>
      <w:pPr>
        <w:tabs>
          <w:tab w:val="num" w:pos="1440"/>
        </w:tabs>
        <w:ind w:left="1440" w:hanging="360"/>
      </w:pPr>
    </w:lvl>
    <w:lvl w:ilvl="2" w:tplc="F9A83E2A">
      <w:start w:val="1"/>
      <w:numFmt w:val="decimal"/>
      <w:lvlText w:val="%3."/>
      <w:lvlJc w:val="left"/>
      <w:pPr>
        <w:tabs>
          <w:tab w:val="num" w:pos="2160"/>
        </w:tabs>
        <w:ind w:left="2160" w:hanging="360"/>
      </w:pPr>
    </w:lvl>
    <w:lvl w:ilvl="3" w:tplc="5040281E">
      <w:start w:val="1"/>
      <w:numFmt w:val="decimal"/>
      <w:lvlText w:val="%4."/>
      <w:lvlJc w:val="left"/>
      <w:pPr>
        <w:tabs>
          <w:tab w:val="num" w:pos="2880"/>
        </w:tabs>
        <w:ind w:left="2880" w:hanging="360"/>
      </w:pPr>
    </w:lvl>
    <w:lvl w:ilvl="4" w:tplc="5B46FE7C">
      <w:start w:val="1"/>
      <w:numFmt w:val="decimal"/>
      <w:lvlText w:val="%5."/>
      <w:lvlJc w:val="left"/>
      <w:pPr>
        <w:tabs>
          <w:tab w:val="num" w:pos="3600"/>
        </w:tabs>
        <w:ind w:left="3600" w:hanging="360"/>
      </w:pPr>
    </w:lvl>
    <w:lvl w:ilvl="5" w:tplc="99E08C58">
      <w:start w:val="1"/>
      <w:numFmt w:val="decimal"/>
      <w:lvlText w:val="%6."/>
      <w:lvlJc w:val="left"/>
      <w:pPr>
        <w:tabs>
          <w:tab w:val="num" w:pos="4320"/>
        </w:tabs>
        <w:ind w:left="4320" w:hanging="360"/>
      </w:pPr>
    </w:lvl>
    <w:lvl w:ilvl="6" w:tplc="ACE09304">
      <w:start w:val="1"/>
      <w:numFmt w:val="decimal"/>
      <w:lvlText w:val="%7."/>
      <w:lvlJc w:val="left"/>
      <w:pPr>
        <w:tabs>
          <w:tab w:val="num" w:pos="5040"/>
        </w:tabs>
        <w:ind w:left="5040" w:hanging="360"/>
      </w:pPr>
    </w:lvl>
    <w:lvl w:ilvl="7" w:tplc="9F642700">
      <w:start w:val="1"/>
      <w:numFmt w:val="decimal"/>
      <w:lvlText w:val="%8."/>
      <w:lvlJc w:val="left"/>
      <w:pPr>
        <w:tabs>
          <w:tab w:val="num" w:pos="5760"/>
        </w:tabs>
        <w:ind w:left="5760" w:hanging="360"/>
      </w:pPr>
    </w:lvl>
    <w:lvl w:ilvl="8" w:tplc="99FCF980">
      <w:start w:val="1"/>
      <w:numFmt w:val="decimal"/>
      <w:lvlText w:val="%9."/>
      <w:lvlJc w:val="left"/>
      <w:pPr>
        <w:tabs>
          <w:tab w:val="num" w:pos="6480"/>
        </w:tabs>
        <w:ind w:left="6480" w:hanging="360"/>
      </w:pPr>
    </w:lvl>
  </w:abstractNum>
  <w:abstractNum w:abstractNumId="17">
    <w:nsid w:val="57912B5D"/>
    <w:multiLevelType w:val="hybridMultilevel"/>
    <w:tmpl w:val="72F8F9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5EF6549F"/>
    <w:multiLevelType w:val="multilevel"/>
    <w:tmpl w:val="3B4C4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CF13407"/>
    <w:multiLevelType w:val="hybridMultilevel"/>
    <w:tmpl w:val="3842A2A6"/>
    <w:lvl w:ilvl="0" w:tplc="BBC4DC5C">
      <w:start w:val="699"/>
      <w:numFmt w:val="bullet"/>
      <w:lvlText w:val="•"/>
      <w:lvlJc w:val="left"/>
      <w:pPr>
        <w:tabs>
          <w:tab w:val="num" w:pos="720"/>
        </w:tabs>
        <w:ind w:left="720" w:hanging="360"/>
      </w:pPr>
      <w:rPr>
        <w:rFonts w:ascii="Times New Roman" w:hAnsi="Times New Roman" w:hint="default"/>
      </w:rPr>
    </w:lvl>
    <w:lvl w:ilvl="1" w:tplc="98BAC1E4" w:tentative="1">
      <w:start w:val="1"/>
      <w:numFmt w:val="bullet"/>
      <w:lvlText w:val=""/>
      <w:lvlJc w:val="left"/>
      <w:pPr>
        <w:tabs>
          <w:tab w:val="num" w:pos="1440"/>
        </w:tabs>
        <w:ind w:left="1440" w:hanging="360"/>
      </w:pPr>
      <w:rPr>
        <w:rFonts w:ascii="Wingdings" w:hAnsi="Wingdings" w:hint="default"/>
      </w:rPr>
    </w:lvl>
    <w:lvl w:ilvl="2" w:tplc="0420AA7A" w:tentative="1">
      <w:start w:val="1"/>
      <w:numFmt w:val="bullet"/>
      <w:lvlText w:val=""/>
      <w:lvlJc w:val="left"/>
      <w:pPr>
        <w:tabs>
          <w:tab w:val="num" w:pos="2160"/>
        </w:tabs>
        <w:ind w:left="2160" w:hanging="360"/>
      </w:pPr>
      <w:rPr>
        <w:rFonts w:ascii="Wingdings" w:hAnsi="Wingdings" w:hint="default"/>
      </w:rPr>
    </w:lvl>
    <w:lvl w:ilvl="3" w:tplc="BD6ED820" w:tentative="1">
      <w:start w:val="1"/>
      <w:numFmt w:val="bullet"/>
      <w:lvlText w:val=""/>
      <w:lvlJc w:val="left"/>
      <w:pPr>
        <w:tabs>
          <w:tab w:val="num" w:pos="2880"/>
        </w:tabs>
        <w:ind w:left="2880" w:hanging="360"/>
      </w:pPr>
      <w:rPr>
        <w:rFonts w:ascii="Wingdings" w:hAnsi="Wingdings" w:hint="default"/>
      </w:rPr>
    </w:lvl>
    <w:lvl w:ilvl="4" w:tplc="F57C29CE" w:tentative="1">
      <w:start w:val="1"/>
      <w:numFmt w:val="bullet"/>
      <w:lvlText w:val=""/>
      <w:lvlJc w:val="left"/>
      <w:pPr>
        <w:tabs>
          <w:tab w:val="num" w:pos="3600"/>
        </w:tabs>
        <w:ind w:left="3600" w:hanging="360"/>
      </w:pPr>
      <w:rPr>
        <w:rFonts w:ascii="Wingdings" w:hAnsi="Wingdings" w:hint="default"/>
      </w:rPr>
    </w:lvl>
    <w:lvl w:ilvl="5" w:tplc="0E3A30F2" w:tentative="1">
      <w:start w:val="1"/>
      <w:numFmt w:val="bullet"/>
      <w:lvlText w:val=""/>
      <w:lvlJc w:val="left"/>
      <w:pPr>
        <w:tabs>
          <w:tab w:val="num" w:pos="4320"/>
        </w:tabs>
        <w:ind w:left="4320" w:hanging="360"/>
      </w:pPr>
      <w:rPr>
        <w:rFonts w:ascii="Wingdings" w:hAnsi="Wingdings" w:hint="default"/>
      </w:rPr>
    </w:lvl>
    <w:lvl w:ilvl="6" w:tplc="00228D4E" w:tentative="1">
      <w:start w:val="1"/>
      <w:numFmt w:val="bullet"/>
      <w:lvlText w:val=""/>
      <w:lvlJc w:val="left"/>
      <w:pPr>
        <w:tabs>
          <w:tab w:val="num" w:pos="5040"/>
        </w:tabs>
        <w:ind w:left="5040" w:hanging="360"/>
      </w:pPr>
      <w:rPr>
        <w:rFonts w:ascii="Wingdings" w:hAnsi="Wingdings" w:hint="default"/>
      </w:rPr>
    </w:lvl>
    <w:lvl w:ilvl="7" w:tplc="64F46AA8" w:tentative="1">
      <w:start w:val="1"/>
      <w:numFmt w:val="bullet"/>
      <w:lvlText w:val=""/>
      <w:lvlJc w:val="left"/>
      <w:pPr>
        <w:tabs>
          <w:tab w:val="num" w:pos="5760"/>
        </w:tabs>
        <w:ind w:left="5760" w:hanging="360"/>
      </w:pPr>
      <w:rPr>
        <w:rFonts w:ascii="Wingdings" w:hAnsi="Wingdings" w:hint="default"/>
      </w:rPr>
    </w:lvl>
    <w:lvl w:ilvl="8" w:tplc="1BC2552C" w:tentative="1">
      <w:start w:val="1"/>
      <w:numFmt w:val="bullet"/>
      <w:lvlText w:val=""/>
      <w:lvlJc w:val="left"/>
      <w:pPr>
        <w:tabs>
          <w:tab w:val="num" w:pos="6480"/>
        </w:tabs>
        <w:ind w:left="6480" w:hanging="360"/>
      </w:pPr>
      <w:rPr>
        <w:rFonts w:ascii="Wingdings" w:hAnsi="Wingdings" w:hint="default"/>
      </w:rPr>
    </w:lvl>
  </w:abstractNum>
  <w:abstractNum w:abstractNumId="20">
    <w:nsid w:val="75132AE6"/>
    <w:multiLevelType w:val="hybridMultilevel"/>
    <w:tmpl w:val="C4BACF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9243A87"/>
    <w:multiLevelType w:val="multilevel"/>
    <w:tmpl w:val="07F2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92C59AD"/>
    <w:multiLevelType w:val="hybridMultilevel"/>
    <w:tmpl w:val="3C0E36C8"/>
    <w:lvl w:ilvl="0" w:tplc="1756B524">
      <w:start w:val="1"/>
      <w:numFmt w:val="bullet"/>
      <w:lvlText w:val="•"/>
      <w:lvlJc w:val="left"/>
      <w:pPr>
        <w:tabs>
          <w:tab w:val="num" w:pos="720"/>
        </w:tabs>
        <w:ind w:left="720" w:hanging="360"/>
      </w:pPr>
      <w:rPr>
        <w:rFonts w:ascii="Arial" w:hAnsi="Arial" w:cs="Times New Roman" w:hint="default"/>
      </w:rPr>
    </w:lvl>
    <w:lvl w:ilvl="1" w:tplc="AD065640">
      <w:start w:val="1"/>
      <w:numFmt w:val="decimal"/>
      <w:lvlText w:val="%2."/>
      <w:lvlJc w:val="left"/>
      <w:pPr>
        <w:tabs>
          <w:tab w:val="num" w:pos="1440"/>
        </w:tabs>
        <w:ind w:left="1440" w:hanging="360"/>
      </w:pPr>
    </w:lvl>
    <w:lvl w:ilvl="2" w:tplc="4B2C467E">
      <w:start w:val="1"/>
      <w:numFmt w:val="decimal"/>
      <w:lvlText w:val="%3."/>
      <w:lvlJc w:val="left"/>
      <w:pPr>
        <w:tabs>
          <w:tab w:val="num" w:pos="2160"/>
        </w:tabs>
        <w:ind w:left="2160" w:hanging="360"/>
      </w:pPr>
    </w:lvl>
    <w:lvl w:ilvl="3" w:tplc="A5C4B8B0">
      <w:start w:val="1"/>
      <w:numFmt w:val="decimal"/>
      <w:lvlText w:val="%4."/>
      <w:lvlJc w:val="left"/>
      <w:pPr>
        <w:tabs>
          <w:tab w:val="num" w:pos="2880"/>
        </w:tabs>
        <w:ind w:left="2880" w:hanging="360"/>
      </w:pPr>
    </w:lvl>
    <w:lvl w:ilvl="4" w:tplc="DE8AEB24">
      <w:start w:val="1"/>
      <w:numFmt w:val="decimal"/>
      <w:lvlText w:val="%5."/>
      <w:lvlJc w:val="left"/>
      <w:pPr>
        <w:tabs>
          <w:tab w:val="num" w:pos="3600"/>
        </w:tabs>
        <w:ind w:left="3600" w:hanging="360"/>
      </w:pPr>
    </w:lvl>
    <w:lvl w:ilvl="5" w:tplc="61C4183E">
      <w:start w:val="1"/>
      <w:numFmt w:val="decimal"/>
      <w:lvlText w:val="%6."/>
      <w:lvlJc w:val="left"/>
      <w:pPr>
        <w:tabs>
          <w:tab w:val="num" w:pos="4320"/>
        </w:tabs>
        <w:ind w:left="4320" w:hanging="360"/>
      </w:pPr>
    </w:lvl>
    <w:lvl w:ilvl="6" w:tplc="8A8CABF0">
      <w:start w:val="1"/>
      <w:numFmt w:val="decimal"/>
      <w:lvlText w:val="%7."/>
      <w:lvlJc w:val="left"/>
      <w:pPr>
        <w:tabs>
          <w:tab w:val="num" w:pos="5040"/>
        </w:tabs>
        <w:ind w:left="5040" w:hanging="360"/>
      </w:pPr>
    </w:lvl>
    <w:lvl w:ilvl="7" w:tplc="951E1846">
      <w:start w:val="1"/>
      <w:numFmt w:val="decimal"/>
      <w:lvlText w:val="%8."/>
      <w:lvlJc w:val="left"/>
      <w:pPr>
        <w:tabs>
          <w:tab w:val="num" w:pos="5760"/>
        </w:tabs>
        <w:ind w:left="5760" w:hanging="360"/>
      </w:pPr>
    </w:lvl>
    <w:lvl w:ilvl="8" w:tplc="802443E8">
      <w:start w:val="1"/>
      <w:numFmt w:val="decimal"/>
      <w:lvlText w:val="%9."/>
      <w:lvlJc w:val="left"/>
      <w:pPr>
        <w:tabs>
          <w:tab w:val="num" w:pos="6480"/>
        </w:tabs>
        <w:ind w:left="6480" w:hanging="360"/>
      </w:pPr>
    </w:lvl>
  </w:abstractNum>
  <w:num w:numId="1">
    <w:abstractNumId w:val="11"/>
  </w:num>
  <w:num w:numId="2">
    <w:abstractNumId w:val="8"/>
  </w:num>
  <w:num w:numId="3">
    <w:abstractNumId w:val="7"/>
  </w:num>
  <w:num w:numId="4">
    <w:abstractNumId w:val="5"/>
  </w:num>
  <w:num w:numId="5">
    <w:abstractNumId w:val="6"/>
  </w:num>
  <w:num w:numId="6">
    <w:abstractNumId w:val="0"/>
  </w:num>
  <w:num w:numId="7">
    <w:abstractNumId w:val="12"/>
  </w:num>
  <w:num w:numId="8">
    <w:abstractNumId w:val="15"/>
  </w:num>
  <w:num w:numId="9">
    <w:abstractNumId w:val="17"/>
  </w:num>
  <w:num w:numId="10">
    <w:abstractNumId w:val="14"/>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0"/>
  </w:num>
  <w:num w:numId="16">
    <w:abstractNumId w:val="4"/>
  </w:num>
  <w:num w:numId="17">
    <w:abstractNumId w:val="3"/>
  </w:num>
  <w:num w:numId="18">
    <w:abstractNumId w:val="1"/>
  </w:num>
  <w:num w:numId="19">
    <w:abstractNumId w:val="19"/>
  </w:num>
  <w:num w:numId="20">
    <w:abstractNumId w:val="18"/>
  </w:num>
  <w:num w:numId="21">
    <w:abstractNumId w:val="21"/>
  </w:num>
  <w:num w:numId="22">
    <w:abstractNumId w:val="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281"/>
    <w:rsid w:val="00104670"/>
    <w:rsid w:val="001C3EAD"/>
    <w:rsid w:val="00223E31"/>
    <w:rsid w:val="0030233A"/>
    <w:rsid w:val="00350157"/>
    <w:rsid w:val="00397167"/>
    <w:rsid w:val="00431B70"/>
    <w:rsid w:val="004944A2"/>
    <w:rsid w:val="00524C09"/>
    <w:rsid w:val="005703B3"/>
    <w:rsid w:val="005A6171"/>
    <w:rsid w:val="006A11DD"/>
    <w:rsid w:val="00817656"/>
    <w:rsid w:val="00B50B2B"/>
    <w:rsid w:val="00CE3281"/>
    <w:rsid w:val="00D4132E"/>
    <w:rsid w:val="00E51331"/>
    <w:rsid w:val="00E750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171"/>
    <w:rPr>
      <w:lang w:val="en-US"/>
    </w:rPr>
  </w:style>
  <w:style w:type="paragraph" w:styleId="Heading2">
    <w:name w:val="heading 2"/>
    <w:basedOn w:val="Normal"/>
    <w:next w:val="Normal"/>
    <w:link w:val="Heading2Char"/>
    <w:uiPriority w:val="9"/>
    <w:unhideWhenUsed/>
    <w:qFormat/>
    <w:rsid w:val="005A61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qFormat/>
    <w:rsid w:val="005A617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qFormat/>
    <w:rsid w:val="005A617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A6171"/>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rsid w:val="005A6171"/>
    <w:rPr>
      <w:rFonts w:ascii="Times New Roman" w:eastAsia="Times New Roman" w:hAnsi="Times New Roman" w:cs="Times New Roman"/>
      <w:b/>
      <w:bCs/>
      <w:sz w:val="27"/>
      <w:szCs w:val="27"/>
      <w:lang w:val="en-US"/>
    </w:rPr>
  </w:style>
  <w:style w:type="character" w:customStyle="1" w:styleId="Heading4Char">
    <w:name w:val="Heading 4 Char"/>
    <w:basedOn w:val="DefaultParagraphFont"/>
    <w:link w:val="Heading4"/>
    <w:rsid w:val="005A6171"/>
    <w:rPr>
      <w:rFonts w:ascii="Times New Roman" w:eastAsia="Times New Roman" w:hAnsi="Times New Roman" w:cs="Times New Roman"/>
      <w:b/>
      <w:bCs/>
      <w:sz w:val="24"/>
      <w:szCs w:val="24"/>
      <w:lang w:val="en-US"/>
    </w:rPr>
  </w:style>
  <w:style w:type="character" w:styleId="Hyperlink">
    <w:name w:val="Hyperlink"/>
    <w:basedOn w:val="DefaultParagraphFont"/>
    <w:uiPriority w:val="99"/>
    <w:semiHidden/>
    <w:unhideWhenUsed/>
    <w:rsid w:val="005A6171"/>
    <w:rPr>
      <w:color w:val="0000FF"/>
      <w:u w:val="single"/>
    </w:rPr>
  </w:style>
  <w:style w:type="character" w:customStyle="1" w:styleId="apple-converted-space">
    <w:name w:val="apple-converted-space"/>
    <w:basedOn w:val="DefaultParagraphFont"/>
    <w:rsid w:val="005A6171"/>
  </w:style>
  <w:style w:type="paragraph" w:styleId="NormalWeb">
    <w:name w:val="Normal (Web)"/>
    <w:basedOn w:val="Normal"/>
    <w:uiPriority w:val="99"/>
    <w:unhideWhenUsed/>
    <w:rsid w:val="005A617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A6171"/>
    <w:pPr>
      <w:ind w:left="720"/>
      <w:contextualSpacing/>
    </w:pPr>
  </w:style>
  <w:style w:type="character" w:customStyle="1" w:styleId="mw-headline">
    <w:name w:val="mw-headline"/>
    <w:basedOn w:val="DefaultParagraphFont"/>
    <w:rsid w:val="005A6171"/>
  </w:style>
  <w:style w:type="paragraph" w:styleId="BalloonText">
    <w:name w:val="Balloon Text"/>
    <w:basedOn w:val="Normal"/>
    <w:link w:val="BalloonTextChar"/>
    <w:uiPriority w:val="99"/>
    <w:semiHidden/>
    <w:unhideWhenUsed/>
    <w:rsid w:val="005A61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171"/>
    <w:rPr>
      <w:rFonts w:ascii="Tahoma" w:hAnsi="Tahoma" w:cs="Tahoma"/>
      <w:sz w:val="16"/>
      <w:szCs w:val="16"/>
      <w:lang w:val="en-US"/>
    </w:rPr>
  </w:style>
  <w:style w:type="table" w:styleId="TableGrid">
    <w:name w:val="Table Grid"/>
    <w:basedOn w:val="TableNormal"/>
    <w:uiPriority w:val="59"/>
    <w:rsid w:val="005A6171"/>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HESIS">
    <w:name w:val="THESIS"/>
    <w:basedOn w:val="Normal"/>
    <w:link w:val="THESISChar"/>
    <w:qFormat/>
    <w:rsid w:val="005A6171"/>
    <w:pPr>
      <w:spacing w:after="0" w:line="372" w:lineRule="auto"/>
      <w:ind w:left="1077" w:right="-144" w:hanging="1077"/>
      <w:jc w:val="both"/>
    </w:pPr>
    <w:rPr>
      <w:rFonts w:ascii="Bookman Old Style" w:eastAsia="Calibri" w:hAnsi="Bookman Old Style" w:cs="Times New Roman"/>
      <w:sz w:val="24"/>
      <w:szCs w:val="24"/>
    </w:rPr>
  </w:style>
  <w:style w:type="character" w:customStyle="1" w:styleId="THESISChar">
    <w:name w:val="THESIS Char"/>
    <w:basedOn w:val="DefaultParagraphFont"/>
    <w:link w:val="THESIS"/>
    <w:rsid w:val="005A6171"/>
    <w:rPr>
      <w:rFonts w:ascii="Bookman Old Style" w:eastAsia="Calibri" w:hAnsi="Bookman Old Style" w:cs="Times New Roman"/>
      <w:sz w:val="24"/>
      <w:szCs w:val="24"/>
      <w:lang w:val="en-US"/>
    </w:rPr>
  </w:style>
  <w:style w:type="paragraph" w:styleId="Header">
    <w:name w:val="header"/>
    <w:basedOn w:val="Normal"/>
    <w:link w:val="HeaderChar"/>
    <w:uiPriority w:val="99"/>
    <w:unhideWhenUsed/>
    <w:rsid w:val="005A61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171"/>
    <w:rPr>
      <w:lang w:val="en-US"/>
    </w:rPr>
  </w:style>
  <w:style w:type="paragraph" w:styleId="Footer">
    <w:name w:val="footer"/>
    <w:basedOn w:val="Normal"/>
    <w:link w:val="FooterChar"/>
    <w:uiPriority w:val="99"/>
    <w:unhideWhenUsed/>
    <w:rsid w:val="005A61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171"/>
    <w:rPr>
      <w:lang w:val="en-US"/>
    </w:rPr>
  </w:style>
  <w:style w:type="paragraph" w:styleId="NoSpacing">
    <w:name w:val="No Spacing"/>
    <w:link w:val="NoSpacingChar"/>
    <w:uiPriority w:val="1"/>
    <w:qFormat/>
    <w:rsid w:val="005A617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A6171"/>
    <w:rPr>
      <w:rFonts w:eastAsiaTheme="minorEastAsia"/>
      <w:lang w:val="en-US"/>
    </w:rPr>
  </w:style>
  <w:style w:type="character" w:styleId="Strong">
    <w:name w:val="Strong"/>
    <w:basedOn w:val="DefaultParagraphFont"/>
    <w:uiPriority w:val="22"/>
    <w:qFormat/>
    <w:rsid w:val="005A617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171"/>
    <w:rPr>
      <w:lang w:val="en-US"/>
    </w:rPr>
  </w:style>
  <w:style w:type="paragraph" w:styleId="Heading2">
    <w:name w:val="heading 2"/>
    <w:basedOn w:val="Normal"/>
    <w:next w:val="Normal"/>
    <w:link w:val="Heading2Char"/>
    <w:uiPriority w:val="9"/>
    <w:unhideWhenUsed/>
    <w:qFormat/>
    <w:rsid w:val="005A61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qFormat/>
    <w:rsid w:val="005A617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qFormat/>
    <w:rsid w:val="005A617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A6171"/>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rsid w:val="005A6171"/>
    <w:rPr>
      <w:rFonts w:ascii="Times New Roman" w:eastAsia="Times New Roman" w:hAnsi="Times New Roman" w:cs="Times New Roman"/>
      <w:b/>
      <w:bCs/>
      <w:sz w:val="27"/>
      <w:szCs w:val="27"/>
      <w:lang w:val="en-US"/>
    </w:rPr>
  </w:style>
  <w:style w:type="character" w:customStyle="1" w:styleId="Heading4Char">
    <w:name w:val="Heading 4 Char"/>
    <w:basedOn w:val="DefaultParagraphFont"/>
    <w:link w:val="Heading4"/>
    <w:rsid w:val="005A6171"/>
    <w:rPr>
      <w:rFonts w:ascii="Times New Roman" w:eastAsia="Times New Roman" w:hAnsi="Times New Roman" w:cs="Times New Roman"/>
      <w:b/>
      <w:bCs/>
      <w:sz w:val="24"/>
      <w:szCs w:val="24"/>
      <w:lang w:val="en-US"/>
    </w:rPr>
  </w:style>
  <w:style w:type="character" w:styleId="Hyperlink">
    <w:name w:val="Hyperlink"/>
    <w:basedOn w:val="DefaultParagraphFont"/>
    <w:uiPriority w:val="99"/>
    <w:semiHidden/>
    <w:unhideWhenUsed/>
    <w:rsid w:val="005A6171"/>
    <w:rPr>
      <w:color w:val="0000FF"/>
      <w:u w:val="single"/>
    </w:rPr>
  </w:style>
  <w:style w:type="character" w:customStyle="1" w:styleId="apple-converted-space">
    <w:name w:val="apple-converted-space"/>
    <w:basedOn w:val="DefaultParagraphFont"/>
    <w:rsid w:val="005A6171"/>
  </w:style>
  <w:style w:type="paragraph" w:styleId="NormalWeb">
    <w:name w:val="Normal (Web)"/>
    <w:basedOn w:val="Normal"/>
    <w:uiPriority w:val="99"/>
    <w:unhideWhenUsed/>
    <w:rsid w:val="005A617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A6171"/>
    <w:pPr>
      <w:ind w:left="720"/>
      <w:contextualSpacing/>
    </w:pPr>
  </w:style>
  <w:style w:type="character" w:customStyle="1" w:styleId="mw-headline">
    <w:name w:val="mw-headline"/>
    <w:basedOn w:val="DefaultParagraphFont"/>
    <w:rsid w:val="005A6171"/>
  </w:style>
  <w:style w:type="paragraph" w:styleId="BalloonText">
    <w:name w:val="Balloon Text"/>
    <w:basedOn w:val="Normal"/>
    <w:link w:val="BalloonTextChar"/>
    <w:uiPriority w:val="99"/>
    <w:semiHidden/>
    <w:unhideWhenUsed/>
    <w:rsid w:val="005A61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171"/>
    <w:rPr>
      <w:rFonts w:ascii="Tahoma" w:hAnsi="Tahoma" w:cs="Tahoma"/>
      <w:sz w:val="16"/>
      <w:szCs w:val="16"/>
      <w:lang w:val="en-US"/>
    </w:rPr>
  </w:style>
  <w:style w:type="table" w:styleId="TableGrid">
    <w:name w:val="Table Grid"/>
    <w:basedOn w:val="TableNormal"/>
    <w:uiPriority w:val="59"/>
    <w:rsid w:val="005A6171"/>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HESIS">
    <w:name w:val="THESIS"/>
    <w:basedOn w:val="Normal"/>
    <w:link w:val="THESISChar"/>
    <w:qFormat/>
    <w:rsid w:val="005A6171"/>
    <w:pPr>
      <w:spacing w:after="0" w:line="372" w:lineRule="auto"/>
      <w:ind w:left="1077" w:right="-144" w:hanging="1077"/>
      <w:jc w:val="both"/>
    </w:pPr>
    <w:rPr>
      <w:rFonts w:ascii="Bookman Old Style" w:eastAsia="Calibri" w:hAnsi="Bookman Old Style" w:cs="Times New Roman"/>
      <w:sz w:val="24"/>
      <w:szCs w:val="24"/>
    </w:rPr>
  </w:style>
  <w:style w:type="character" w:customStyle="1" w:styleId="THESISChar">
    <w:name w:val="THESIS Char"/>
    <w:basedOn w:val="DefaultParagraphFont"/>
    <w:link w:val="THESIS"/>
    <w:rsid w:val="005A6171"/>
    <w:rPr>
      <w:rFonts w:ascii="Bookman Old Style" w:eastAsia="Calibri" w:hAnsi="Bookman Old Style" w:cs="Times New Roman"/>
      <w:sz w:val="24"/>
      <w:szCs w:val="24"/>
      <w:lang w:val="en-US"/>
    </w:rPr>
  </w:style>
  <w:style w:type="paragraph" w:styleId="Header">
    <w:name w:val="header"/>
    <w:basedOn w:val="Normal"/>
    <w:link w:val="HeaderChar"/>
    <w:uiPriority w:val="99"/>
    <w:unhideWhenUsed/>
    <w:rsid w:val="005A61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171"/>
    <w:rPr>
      <w:lang w:val="en-US"/>
    </w:rPr>
  </w:style>
  <w:style w:type="paragraph" w:styleId="Footer">
    <w:name w:val="footer"/>
    <w:basedOn w:val="Normal"/>
    <w:link w:val="FooterChar"/>
    <w:uiPriority w:val="99"/>
    <w:unhideWhenUsed/>
    <w:rsid w:val="005A61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171"/>
    <w:rPr>
      <w:lang w:val="en-US"/>
    </w:rPr>
  </w:style>
  <w:style w:type="paragraph" w:styleId="NoSpacing">
    <w:name w:val="No Spacing"/>
    <w:link w:val="NoSpacingChar"/>
    <w:uiPriority w:val="1"/>
    <w:qFormat/>
    <w:rsid w:val="005A617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A6171"/>
    <w:rPr>
      <w:rFonts w:eastAsiaTheme="minorEastAsia"/>
      <w:lang w:val="en-US"/>
    </w:rPr>
  </w:style>
  <w:style w:type="character" w:styleId="Strong">
    <w:name w:val="Strong"/>
    <w:basedOn w:val="DefaultParagraphFont"/>
    <w:uiPriority w:val="22"/>
    <w:qFormat/>
    <w:rsid w:val="005A61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Algorithm" TargetMode="External"/><Relationship Id="rId18" Type="http://schemas.openxmlformats.org/officeDocument/2006/relationships/hyperlink" Target="http://en.wikipedia.org/wiki/Alfred_Binet" TargetMode="External"/><Relationship Id="rId26" Type="http://schemas.openxmlformats.org/officeDocument/2006/relationships/hyperlink" Target="http://en.wikipedia.org/wiki/Schizophrenia" TargetMode="External"/><Relationship Id="rId39" Type="http://schemas.openxmlformats.org/officeDocument/2006/relationships/hyperlink" Target="http://en.wikipedia.org/wiki/Henry_A._Murray" TargetMode="External"/><Relationship Id="rId21" Type="http://schemas.openxmlformats.org/officeDocument/2006/relationships/hyperlink" Target="http://en.wikipedia.org/wiki/John_E._Exner" TargetMode="External"/><Relationship Id="rId34" Type="http://schemas.openxmlformats.org/officeDocument/2006/relationships/hyperlink" Target="http://en.wikipedia.org/wiki/Negative_space" TargetMode="External"/><Relationship Id="rId42" Type="http://schemas.openxmlformats.org/officeDocument/2006/relationships/hyperlink" Target="http://en.wikipedia.org/wiki/Personality_psychology" TargetMode="External"/><Relationship Id="rId47" Type="http://schemas.openxmlformats.org/officeDocument/2006/relationships/hyperlink" Target="http://en.wikipedia.org/wiki/Patient" TargetMode="External"/><Relationship Id="rId50" Type="http://schemas.openxmlformats.org/officeDocument/2006/relationships/hyperlink" Target="http://en.wikipedia.org/wiki/Ambiguity" TargetMode="External"/><Relationship Id="rId55" Type="http://schemas.openxmlformats.org/officeDocument/2006/relationships/hyperlink" Target="http://en.wikipedia.org/wiki/Projective_techniques" TargetMode="External"/><Relationship Id="rId63" Type="http://schemas.openxmlformats.org/officeDocument/2006/relationships/image" Target="media/image5.jpe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en.wikipedia.org/wiki/Leonardo_da_Vinci" TargetMode="External"/><Relationship Id="rId29" Type="http://schemas.openxmlformats.org/officeDocument/2006/relationships/hyperlink" Target="http://en.wikipedia.org/wiki/Switzerland"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n.wikipedia.org/wiki/Ink" TargetMode="External"/><Relationship Id="rId24" Type="http://schemas.openxmlformats.org/officeDocument/2006/relationships/hyperlink" Target="http://en.wikipedia.org/wiki/Europe" TargetMode="External"/><Relationship Id="rId32" Type="http://schemas.openxmlformats.org/officeDocument/2006/relationships/hyperlink" Target="http://en.wikipedia.org/wiki/Base_motive" TargetMode="External"/><Relationship Id="rId37" Type="http://schemas.openxmlformats.org/officeDocument/2006/relationships/hyperlink" Target="http://en.wikipedia.org/wiki/Projective_test" TargetMode="External"/><Relationship Id="rId40" Type="http://schemas.openxmlformats.org/officeDocument/2006/relationships/hyperlink" Target="http://en.wikipedia.org/wiki/Christiana_D._Morgan" TargetMode="External"/><Relationship Id="rId45" Type="http://schemas.openxmlformats.org/officeDocument/2006/relationships/hyperlink" Target="http://en.wikipedia.org/wiki/Psychoanalysis" TargetMode="External"/><Relationship Id="rId53" Type="http://schemas.openxmlformats.org/officeDocument/2006/relationships/hyperlink" Target="http://en.wikipedia.org/wiki/Cognition" TargetMode="External"/><Relationship Id="rId58" Type="http://schemas.openxmlformats.org/officeDocument/2006/relationships/hyperlink" Target="http://en.wikipedia.org/wiki/Rotter_Incomplete_Sentence_Blank" TargetMode="External"/><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en.wikipedia.org/wiki/Hermann_Rorschach" TargetMode="External"/><Relationship Id="rId23" Type="http://schemas.openxmlformats.org/officeDocument/2006/relationships/hyperlink" Target="http://en.wikipedia.org/wiki/United_States" TargetMode="External"/><Relationship Id="rId28" Type="http://schemas.openxmlformats.org/officeDocument/2006/relationships/hyperlink" Target="http://en.wikipedia.org/wiki/Bern" TargetMode="External"/><Relationship Id="rId36" Type="http://schemas.openxmlformats.org/officeDocument/2006/relationships/image" Target="media/image2.jpeg"/><Relationship Id="rId49" Type="http://schemas.openxmlformats.org/officeDocument/2006/relationships/hyperlink" Target="http://en.wikipedia.org/wiki/Personal_development" TargetMode="External"/><Relationship Id="rId57" Type="http://schemas.openxmlformats.org/officeDocument/2006/relationships/hyperlink" Target="http://en.wikipedia.org/wiki/Carl_Jung" TargetMode="External"/><Relationship Id="rId61" Type="http://schemas.openxmlformats.org/officeDocument/2006/relationships/hyperlink" Target="http://en.wikipedia.org/wiki/Jane_Loevinger" TargetMode="External"/><Relationship Id="rId10" Type="http://schemas.openxmlformats.org/officeDocument/2006/relationships/hyperlink" Target="http://en.wikipedia.org/wiki/Psychological_test" TargetMode="External"/><Relationship Id="rId19" Type="http://schemas.openxmlformats.org/officeDocument/2006/relationships/hyperlink" Target="http://en.wikipedia.org/wiki/Creativity_test" TargetMode="External"/><Relationship Id="rId31" Type="http://schemas.openxmlformats.org/officeDocument/2006/relationships/hyperlink" Target="http://en.wikipedia.org/wiki/Need" TargetMode="External"/><Relationship Id="rId44" Type="http://schemas.openxmlformats.org/officeDocument/2006/relationships/hyperlink" Target="http://en.wikipedia.org/wiki/World_War_II" TargetMode="External"/><Relationship Id="rId52" Type="http://schemas.openxmlformats.org/officeDocument/2006/relationships/hyperlink" Target="http://en.wikipedia.org/wiki/Narrative" TargetMode="External"/><Relationship Id="rId60" Type="http://schemas.openxmlformats.org/officeDocument/2006/relationships/hyperlink" Target="http://en.wikipedia.org/wiki/Washington_University_Sentence_Completion_Test" TargetMode="External"/><Relationship Id="rId65"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http://psychology.about.com/od/cindex/g/def_conscious.htm" TargetMode="External"/><Relationship Id="rId14" Type="http://schemas.openxmlformats.org/officeDocument/2006/relationships/hyperlink" Target="http://en.wikipedia.org/wiki/Thought_disorder" TargetMode="External"/><Relationship Id="rId22" Type="http://schemas.openxmlformats.org/officeDocument/2006/relationships/hyperlink" Target="http://en.wikipedia.org/wiki/Object_relations" TargetMode="External"/><Relationship Id="rId27" Type="http://schemas.openxmlformats.org/officeDocument/2006/relationships/hyperlink" Target="http://en.wikipedia.org/wiki/BBC_Radio_4" TargetMode="External"/><Relationship Id="rId30" Type="http://schemas.openxmlformats.org/officeDocument/2006/relationships/hyperlink" Target="http://en.wikipedia.org/wiki/Reflection_symmetry" TargetMode="External"/><Relationship Id="rId35" Type="http://schemas.openxmlformats.org/officeDocument/2006/relationships/image" Target="media/image1.jpeg"/><Relationship Id="rId43" Type="http://schemas.openxmlformats.org/officeDocument/2006/relationships/hyperlink" Target="http://en.wikipedia.org/wiki/Thematic_Apperception_Test" TargetMode="External"/><Relationship Id="rId48" Type="http://schemas.openxmlformats.org/officeDocument/2006/relationships/hyperlink" Target="http://en.wikipedia.org/wiki/Human_Potential_Movement" TargetMode="External"/><Relationship Id="rId56" Type="http://schemas.openxmlformats.org/officeDocument/2006/relationships/hyperlink" Target="http://en.wikipedia.org/wiki/Herman_Ebbinghaus" TargetMode="External"/><Relationship Id="rId64" Type="http://schemas.openxmlformats.org/officeDocument/2006/relationships/image" Target="media/image6.png"/><Relationship Id="rId8" Type="http://schemas.openxmlformats.org/officeDocument/2006/relationships/hyperlink" Target="http://depression.about.com/od/Diagnosis/a/projective-tests.htm" TargetMode="External"/><Relationship Id="rId51" Type="http://schemas.openxmlformats.org/officeDocument/2006/relationships/hyperlink" Target="http://en.wikipedia.org/wiki/Picture" TargetMode="External"/><Relationship Id="rId3" Type="http://schemas.microsoft.com/office/2007/relationships/stylesWithEffects" Target="stylesWithEffects.xml"/><Relationship Id="rId12" Type="http://schemas.openxmlformats.org/officeDocument/2006/relationships/hyperlink" Target="http://en.wikipedia.org/wiki/Psychology" TargetMode="External"/><Relationship Id="rId17" Type="http://schemas.openxmlformats.org/officeDocument/2006/relationships/hyperlink" Target="http://en.wikipedia.org/wiki/Botticelli" TargetMode="External"/><Relationship Id="rId25" Type="http://schemas.openxmlformats.org/officeDocument/2006/relationships/hyperlink" Target="http://en.wikipedia.org/wiki/Psychoanalysis" TargetMode="External"/><Relationship Id="rId33" Type="http://schemas.openxmlformats.org/officeDocument/2006/relationships/hyperlink" Target="http://en.wikipedia.org/wiki/Emotional_conflict" TargetMode="External"/><Relationship Id="rId38" Type="http://schemas.openxmlformats.org/officeDocument/2006/relationships/hyperlink" Target="http://en.wikipedia.org/wiki/Psychology" TargetMode="External"/><Relationship Id="rId46" Type="http://schemas.openxmlformats.org/officeDocument/2006/relationships/hyperlink" Target="http://en.wikipedia.org/wiki/Clinician" TargetMode="External"/><Relationship Id="rId59" Type="http://schemas.openxmlformats.org/officeDocument/2006/relationships/hyperlink" Target="http://en.wikipedia.org/w/index.php?title=Miner_Sentence_Completion_Test&amp;action=edit&amp;redlink=1" TargetMode="External"/><Relationship Id="rId67" Type="http://schemas.openxmlformats.org/officeDocument/2006/relationships/fontTable" Target="fontTable.xml"/><Relationship Id="rId20" Type="http://schemas.openxmlformats.org/officeDocument/2006/relationships/hyperlink" Target="http://en.wikipedia.org/wiki/Bruno_Klopfer" TargetMode="External"/><Relationship Id="rId41" Type="http://schemas.openxmlformats.org/officeDocument/2006/relationships/hyperlink" Target="http://en.wikipedia.org/wiki/Harvard_University" TargetMode="External"/><Relationship Id="rId54" Type="http://schemas.openxmlformats.org/officeDocument/2006/relationships/image" Target="media/image3.jpeg"/><Relationship Id="rId6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28</Pages>
  <Words>8013</Words>
  <Characters>45676</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24</cp:revision>
  <dcterms:created xsi:type="dcterms:W3CDTF">2016-01-24T15:54:00Z</dcterms:created>
  <dcterms:modified xsi:type="dcterms:W3CDTF">2016-01-24T19:02:00Z</dcterms:modified>
</cp:coreProperties>
</file>